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51BA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</w:p>
    <w:p w14:paraId="36A64535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ab/>
        <w:t>Degree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ab/>
        <w:t>Institution</w:t>
      </w:r>
    </w:p>
    <w:p w14:paraId="23B9C6AA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1981-1984                                         B.A.       </w:t>
      </w:r>
      <w:r w:rsidR="000942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42FE">
        <w:rPr>
          <w:rFonts w:ascii="Times New Roman" w:hAnsi="Times New Roman" w:cs="Times New Roman"/>
          <w:sz w:val="24"/>
          <w:szCs w:val="24"/>
        </w:rPr>
        <w:t>Tel-Aviv University</w:t>
      </w:r>
    </w:p>
    <w:p w14:paraId="29073B61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1984-1987                                         M.A.       </w:t>
      </w:r>
      <w:r w:rsidR="000942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942FE">
        <w:rPr>
          <w:rFonts w:ascii="Times New Roman" w:hAnsi="Times New Roman" w:cs="Times New Roman"/>
          <w:sz w:val="24"/>
          <w:szCs w:val="24"/>
        </w:rPr>
        <w:t>Tel-Aviv University</w:t>
      </w:r>
    </w:p>
    <w:p w14:paraId="157DC6FE" w14:textId="77777777" w:rsidR="000942FE" w:rsidRDefault="00E65FE3" w:rsidP="000942FE">
      <w:pPr>
        <w:tabs>
          <w:tab w:val="left" w:pos="3316"/>
          <w:tab w:val="left" w:pos="60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1988-1991                                         Ph.D.      </w:t>
      </w:r>
      <w:r w:rsidR="000942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42FE">
        <w:rPr>
          <w:rFonts w:ascii="Times New Roman" w:hAnsi="Times New Roman" w:cs="Times New Roman"/>
          <w:sz w:val="24"/>
          <w:szCs w:val="24"/>
        </w:rPr>
        <w:t>London School of</w:t>
      </w:r>
    </w:p>
    <w:p w14:paraId="1547AE15" w14:textId="77777777" w:rsidR="000942FE" w:rsidRDefault="000942FE" w:rsidP="000942FE">
      <w:pPr>
        <w:tabs>
          <w:tab w:val="left" w:pos="3316"/>
          <w:tab w:val="left" w:pos="6038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E65FE3" w:rsidRPr="000942FE"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 xml:space="preserve"> and Political          </w:t>
      </w:r>
    </w:p>
    <w:p w14:paraId="79EE0AC1" w14:textId="77777777" w:rsidR="00E65FE3" w:rsidRPr="000942FE" w:rsidRDefault="000942FE" w:rsidP="000942FE">
      <w:pPr>
        <w:tabs>
          <w:tab w:val="left" w:pos="3316"/>
          <w:tab w:val="left" w:pos="6038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FE3" w:rsidRPr="000942FE">
        <w:rPr>
          <w:rFonts w:ascii="Times New Roman" w:hAnsi="Times New Roman" w:cs="Times New Roman"/>
          <w:sz w:val="24"/>
          <w:szCs w:val="24"/>
        </w:rPr>
        <w:t>Science</w:t>
      </w:r>
    </w:p>
    <w:p w14:paraId="3C1F97FB" w14:textId="77777777" w:rsidR="000942FE" w:rsidRDefault="000942FE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165A6B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THESIS:</w:t>
      </w:r>
    </w:p>
    <w:p w14:paraId="2B97735E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"The Soviet Union and Egypt, 1947-1955"</w:t>
      </w:r>
    </w:p>
    <w:p w14:paraId="6C31B556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SUPERVISOR:</w:t>
      </w:r>
    </w:p>
    <w:p w14:paraId="4A069C6D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The late Professor Elie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Kedourie</w:t>
      </w:r>
      <w:proofErr w:type="spellEnd"/>
    </w:p>
    <w:p w14:paraId="7AABE8EC" w14:textId="77777777" w:rsidR="00E65FE3" w:rsidRPr="000942FE" w:rsidRDefault="00E65FE3" w:rsidP="00E65FE3">
      <w:pPr>
        <w:tabs>
          <w:tab w:val="left" w:pos="3316"/>
          <w:tab w:val="left" w:pos="6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139215" w14:textId="77777777" w:rsidR="00E65FE3" w:rsidRPr="000942FE" w:rsidRDefault="00E65FE3" w:rsidP="00E65FE3">
      <w:pPr>
        <w:tabs>
          <w:tab w:val="left" w:pos="2891"/>
          <w:tab w:val="left" w:pos="5584"/>
          <w:tab w:val="left" w:pos="771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AFFILATIONS/APPOINTMENTS</w:t>
      </w:r>
    </w:p>
    <w:p w14:paraId="79D7FC47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1991-1996     Research Associate, Cummings Center for Russian and           </w:t>
      </w:r>
    </w:p>
    <w:p w14:paraId="6DF62906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East European Studies, Tel-Aviv University      </w:t>
      </w:r>
    </w:p>
    <w:p w14:paraId="1790C77D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2841C713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1993-1994    Lectured for English speaking overseas students,                  </w:t>
      </w:r>
    </w:p>
    <w:p w14:paraId="7E7EF45F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Tel-Aviv University. </w:t>
      </w:r>
    </w:p>
    <w:p w14:paraId="6771E3DC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173F58CC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>1994-1999     Lecturer, the Department of Islamic and Middle Eastern Studies; and the</w:t>
      </w:r>
    </w:p>
    <w:p w14:paraId="743E56D5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</w:t>
      </w:r>
      <w:r w:rsidRPr="000942FE">
        <w:rPr>
          <w:rFonts w:ascii="Times New Roman" w:hAnsi="Times New Roman"/>
          <w:sz w:val="24"/>
          <w:szCs w:val="24"/>
        </w:rPr>
        <w:tab/>
        <w:t xml:space="preserve">        </w:t>
      </w:r>
      <w:r w:rsidR="000942FE">
        <w:rPr>
          <w:rFonts w:ascii="Times New Roman" w:hAnsi="Times New Roman"/>
          <w:sz w:val="24"/>
          <w:szCs w:val="24"/>
        </w:rPr>
        <w:t xml:space="preserve">  </w:t>
      </w:r>
      <w:r w:rsidRPr="000942FE">
        <w:rPr>
          <w:rFonts w:ascii="Times New Roman" w:hAnsi="Times New Roman"/>
          <w:sz w:val="24"/>
          <w:szCs w:val="24"/>
        </w:rPr>
        <w:t>Department of Political Science, Hebrew University, Jerusalem.</w:t>
      </w:r>
    </w:p>
    <w:p w14:paraId="16962996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19C60AE1" w14:textId="0B244065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1995-1999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>Lecturer, the Department of General History, Bar-</w:t>
      </w:r>
      <w:proofErr w:type="spellStart"/>
      <w:r w:rsidRPr="000942FE">
        <w:rPr>
          <w:rFonts w:ascii="Times New Roman" w:hAnsi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/>
          <w:sz w:val="24"/>
          <w:szCs w:val="24"/>
        </w:rPr>
        <w:t xml:space="preserve">                     </w:t>
      </w:r>
    </w:p>
    <w:p w14:paraId="5D9C13BB" w14:textId="08C720F6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 xml:space="preserve"> University</w:t>
      </w:r>
    </w:p>
    <w:p w14:paraId="47ADDD67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7413848B" w14:textId="5A482EAB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2000-2004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 xml:space="preserve">Senior lecturer, the Department of Middle East History,                 </w:t>
      </w:r>
    </w:p>
    <w:p w14:paraId="2BD0B751" w14:textId="1E3343E5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>Bar-</w:t>
      </w:r>
      <w:proofErr w:type="spellStart"/>
      <w:r w:rsidRPr="000942FE">
        <w:rPr>
          <w:rFonts w:ascii="Times New Roman" w:hAnsi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/>
          <w:sz w:val="24"/>
          <w:szCs w:val="24"/>
        </w:rPr>
        <w:t xml:space="preserve"> University.</w:t>
      </w:r>
    </w:p>
    <w:p w14:paraId="01156AC8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2DAE31A8" w14:textId="2FC05FA4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2000-2006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 xml:space="preserve">Senior lecturer in Middle Eastern studies, special </w:t>
      </w:r>
    </w:p>
    <w:p w14:paraId="0EB3B9F3" w14:textId="0221D9F1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</w:t>
      </w:r>
      <w:r w:rsidR="001822F9">
        <w:rPr>
          <w:rFonts w:ascii="Times New Roman" w:hAnsi="Times New Roman"/>
          <w:sz w:val="24"/>
          <w:szCs w:val="24"/>
        </w:rPr>
        <w:t xml:space="preserve"> </w:t>
      </w:r>
      <w:r w:rsidRPr="000942FE">
        <w:rPr>
          <w:rFonts w:ascii="Times New Roman" w:hAnsi="Times New Roman"/>
          <w:sz w:val="24"/>
          <w:szCs w:val="24"/>
        </w:rPr>
        <w:t xml:space="preserve">programs, Hebrew University, Jerusalem                                  </w:t>
      </w:r>
    </w:p>
    <w:p w14:paraId="1FF15BEF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0960A7F2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2004-2006     Senior lecturer, the Department of Political Studies, </w:t>
      </w:r>
    </w:p>
    <w:p w14:paraId="5C17AF04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lastRenderedPageBreak/>
        <w:t xml:space="preserve">                      Bar-</w:t>
      </w:r>
      <w:proofErr w:type="spellStart"/>
      <w:r w:rsidRPr="000942FE">
        <w:rPr>
          <w:rFonts w:ascii="Times New Roman" w:hAnsi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/>
          <w:sz w:val="24"/>
          <w:szCs w:val="24"/>
        </w:rPr>
        <w:t xml:space="preserve"> University                                                                            </w:t>
      </w:r>
    </w:p>
    <w:p w14:paraId="13A20236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</w:p>
    <w:p w14:paraId="493B9401" w14:textId="77777777" w:rsidR="00E65FE3" w:rsidRPr="000942FE" w:rsidRDefault="00E65FE3" w:rsidP="00E65FE3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2007-2010    Senior Associate Member, St. Antony's College, University of Oxford.</w:t>
      </w:r>
    </w:p>
    <w:p w14:paraId="0DA9C1A8" w14:textId="77777777" w:rsidR="00E65FE3" w:rsidRPr="000942FE" w:rsidRDefault="00E65FE3" w:rsidP="00E65FE3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2006-2012    Associate Professor, the Department of Political Studies, </w:t>
      </w:r>
    </w:p>
    <w:p w14:paraId="447714F6" w14:textId="77777777" w:rsidR="00E65FE3" w:rsidRPr="000942FE" w:rsidRDefault="000942FE" w:rsidP="000942FE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5FE3" w:rsidRPr="000942FE">
        <w:rPr>
          <w:rFonts w:ascii="Times New Roman" w:hAnsi="Times New Roman" w:cs="Times New Roman"/>
          <w:sz w:val="24"/>
          <w:szCs w:val="24"/>
        </w:rPr>
        <w:t>Bar-</w:t>
      </w:r>
      <w:proofErr w:type="spellStart"/>
      <w:r w:rsidR="00E65FE3" w:rsidRPr="000942FE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E65FE3" w:rsidRPr="000942FE">
        <w:rPr>
          <w:rFonts w:ascii="Times New Roman" w:hAnsi="Times New Roman" w:cs="Times New Roman"/>
          <w:sz w:val="24"/>
          <w:szCs w:val="24"/>
        </w:rPr>
        <w:t xml:space="preserve"> University. </w:t>
      </w:r>
      <w:r w:rsidR="00E65FE3" w:rsidRPr="000942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276BED6C" w14:textId="77777777" w:rsid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2011       </w:t>
      </w:r>
      <w:r w:rsidR="000942FE">
        <w:rPr>
          <w:rFonts w:ascii="Times New Roman" w:hAnsi="Times New Roman"/>
          <w:sz w:val="24"/>
          <w:szCs w:val="24"/>
        </w:rPr>
        <w:t xml:space="preserve">       </w:t>
      </w:r>
      <w:r w:rsidRPr="000942FE">
        <w:rPr>
          <w:rFonts w:ascii="Times New Roman" w:hAnsi="Times New Roman"/>
          <w:sz w:val="24"/>
          <w:szCs w:val="24"/>
        </w:rPr>
        <w:t xml:space="preserve">Appointed Director of the Israeli Academic Center, Cairo (did not come              </w:t>
      </w:r>
    </w:p>
    <w:p w14:paraId="728009B8" w14:textId="77777777" w:rsidR="00E65FE3" w:rsidRPr="000942FE" w:rsidRDefault="000942FE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65FE3" w:rsidRPr="000942FE">
        <w:rPr>
          <w:rFonts w:ascii="Times New Roman" w:hAnsi="Times New Roman"/>
          <w:sz w:val="24"/>
          <w:szCs w:val="24"/>
        </w:rPr>
        <w:t>to fruition due to complex issues)</w:t>
      </w:r>
    </w:p>
    <w:p w14:paraId="3501CE9B" w14:textId="77777777" w:rsidR="00E65FE3" w:rsidRPr="000942FE" w:rsidRDefault="00E65FE3" w:rsidP="00E65FE3">
      <w:pPr>
        <w:pStyle w:val="PlainText"/>
        <w:bidi w:val="0"/>
        <w:ind w:left="576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215FE667" w14:textId="77777777" w:rsidR="00E65FE3" w:rsidRPr="000942FE" w:rsidRDefault="00E65FE3" w:rsidP="00E65FE3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2012-Date      Full Professor, Department of Political Studies, Bar-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7716CBF1" w14:textId="77777777" w:rsidR="00E65FE3" w:rsidRPr="000942FE" w:rsidRDefault="00E65FE3" w:rsidP="00E65FE3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2015-2016     Visiting Professor, St. Cross College, University of Oxford</w:t>
      </w:r>
    </w:p>
    <w:p w14:paraId="409AC42D" w14:textId="77777777" w:rsidR="00E65FE3" w:rsidRPr="000942FE" w:rsidRDefault="000942FE" w:rsidP="00E65FE3">
      <w:pPr>
        <w:tabs>
          <w:tab w:val="left" w:pos="2891"/>
          <w:tab w:val="left" w:pos="5584"/>
          <w:tab w:val="left" w:pos="77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             </w:t>
      </w:r>
      <w:r w:rsidR="00E65FE3" w:rsidRPr="000942FE">
        <w:rPr>
          <w:rFonts w:ascii="Times New Roman" w:hAnsi="Times New Roman" w:cs="Times New Roman"/>
          <w:sz w:val="24"/>
          <w:szCs w:val="24"/>
        </w:rPr>
        <w:t>Head of the Department of Political Studies, Bar-</w:t>
      </w:r>
      <w:proofErr w:type="spellStart"/>
      <w:r w:rsidR="00E65FE3" w:rsidRPr="000942FE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E65FE3" w:rsidRPr="000942F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C64D448" w14:textId="77777777" w:rsidR="00E65FE3" w:rsidRPr="000942FE" w:rsidRDefault="00E65FE3" w:rsidP="00E65FE3">
      <w:pPr>
        <w:pStyle w:val="PlainText"/>
        <w:bidi w:val="0"/>
        <w:jc w:val="both"/>
        <w:rPr>
          <w:rFonts w:ascii="Times New Roman" w:hAnsi="Times New Roman"/>
          <w:sz w:val="24"/>
          <w:szCs w:val="24"/>
        </w:rPr>
      </w:pPr>
      <w:r w:rsidRPr="0009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13309125" w14:textId="77777777" w:rsidR="00E65FE3" w:rsidRPr="000942FE" w:rsidRDefault="00E65FE3" w:rsidP="00E65FE3">
      <w:pPr>
        <w:tabs>
          <w:tab w:val="left" w:pos="510"/>
          <w:tab w:val="left" w:pos="2608"/>
          <w:tab w:val="left" w:pos="47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23092F" w14:textId="77777777" w:rsidR="001822F9" w:rsidRDefault="001822F9" w:rsidP="00E65FE3">
      <w:pPr>
        <w:tabs>
          <w:tab w:val="left" w:pos="510"/>
          <w:tab w:val="left" w:pos="2608"/>
          <w:tab w:val="left" w:pos="47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CFAC1" w14:textId="67743506" w:rsidR="0061518A" w:rsidRPr="000942FE" w:rsidRDefault="0061518A" w:rsidP="00E65FE3">
      <w:pPr>
        <w:tabs>
          <w:tab w:val="left" w:pos="510"/>
          <w:tab w:val="left" w:pos="2608"/>
          <w:tab w:val="left" w:pos="47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AWARDS/GRANT/HONORS</w:t>
      </w:r>
    </w:p>
    <w:p w14:paraId="436C8E70" w14:textId="77777777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8027D" w14:textId="77777777" w:rsidR="001822F9" w:rsidRDefault="001822F9" w:rsidP="00EE2843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73540" w14:textId="47FF63E4" w:rsidR="00EE2843" w:rsidRDefault="00EE2843" w:rsidP="00EE2843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2018,      </w:t>
      </w:r>
      <w:r w:rsidRPr="00EE2843">
        <w:rPr>
          <w:rFonts w:ascii="Times New Roman" w:hAnsi="Times New Roman" w:cs="Times New Roman"/>
          <w:sz w:val="24"/>
          <w:szCs w:val="24"/>
        </w:rPr>
        <w:t xml:space="preserve">Research grant (for three years) by the Israeli Science Foundation (ISF), </w:t>
      </w:r>
    </w:p>
    <w:p w14:paraId="723EE57D" w14:textId="77777777" w:rsidR="00EE2843" w:rsidRDefault="00EE2843" w:rsidP="00EE2843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2843">
        <w:rPr>
          <w:rFonts w:ascii="Times New Roman" w:hAnsi="Times New Roman" w:cs="Times New Roman"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43">
        <w:rPr>
          <w:rFonts w:ascii="Times New Roman" w:hAnsi="Times New Roman" w:cs="Times New Roman"/>
          <w:sz w:val="24"/>
          <w:szCs w:val="24"/>
        </w:rPr>
        <w:t>“From Sadat to Mubarak: Egyptian Policy and Perceptions of Peace</w:t>
      </w:r>
    </w:p>
    <w:p w14:paraId="36151406" w14:textId="6F13C75D" w:rsidR="00EE2843" w:rsidRPr="00EE2843" w:rsidRDefault="00EE2843" w:rsidP="00EE2843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284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843">
        <w:rPr>
          <w:rFonts w:ascii="Times New Roman" w:hAnsi="Times New Roman" w:cs="Times New Roman"/>
          <w:sz w:val="24"/>
          <w:szCs w:val="24"/>
        </w:rPr>
        <w:t>Relations with Israel (1975–2011)”</w:t>
      </w:r>
    </w:p>
    <w:p w14:paraId="1EA7D2D9" w14:textId="77777777" w:rsidR="00EE2843" w:rsidRDefault="00EE2843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12DBD" w14:textId="3219B0FE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2012,       Research grant (for three years) by the Israeli Science Foundation (ISF),  </w:t>
      </w:r>
    </w:p>
    <w:p w14:paraId="53E36E16" w14:textId="77777777" w:rsidR="00EE2843" w:rsidRDefault="00EE2843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518A" w:rsidRPr="000942FE">
        <w:rPr>
          <w:rFonts w:ascii="Times New Roman" w:hAnsi="Times New Roman" w:cs="Times New Roman"/>
          <w:sz w:val="24"/>
          <w:szCs w:val="24"/>
        </w:rPr>
        <w:t xml:space="preserve">Jerusalem ("Egyptian Communism in a Revolutionary Era: The Nationalist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647756" w14:textId="0BB5833C" w:rsidR="0061518A" w:rsidRPr="000942FE" w:rsidRDefault="00EE2843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518A" w:rsidRPr="000942FE">
        <w:rPr>
          <w:rFonts w:ascii="Times New Roman" w:hAnsi="Times New Roman" w:cs="Times New Roman"/>
          <w:sz w:val="24"/>
          <w:szCs w:val="24"/>
        </w:rPr>
        <w:t>Phase (1950-1970").</w:t>
      </w:r>
    </w:p>
    <w:p w14:paraId="0943099E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4B109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2011,       Grants by the Vice-President and Dean of Faculty of Social Sciences to support </w:t>
      </w:r>
    </w:p>
    <w:p w14:paraId="5998A0C7" w14:textId="3FC41884" w:rsidR="0061518A" w:rsidRPr="000942FE" w:rsidRDefault="00EE2843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18A" w:rsidRPr="000942FE">
        <w:rPr>
          <w:rFonts w:ascii="Times New Roman" w:hAnsi="Times New Roman" w:cs="Times New Roman"/>
          <w:sz w:val="24"/>
          <w:szCs w:val="24"/>
        </w:rPr>
        <w:t xml:space="preserve">the publication of A History of Egyptian Communism.                                            </w:t>
      </w:r>
    </w:p>
    <w:p w14:paraId="4F5CCB88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9070F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2011,       Selected to be included in the 29</w:t>
      </w:r>
      <w:r w:rsidRPr="000942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42FE">
        <w:rPr>
          <w:rFonts w:ascii="Times New Roman" w:hAnsi="Times New Roman" w:cs="Times New Roman"/>
          <w:sz w:val="24"/>
          <w:szCs w:val="24"/>
        </w:rPr>
        <w:t xml:space="preserve"> edition of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>Who's Who in the World 2012</w:t>
      </w:r>
      <w:r w:rsidRPr="000942FE">
        <w:rPr>
          <w:rFonts w:ascii="Times New Roman" w:hAnsi="Times New Roman" w:cs="Times New Roman"/>
          <w:sz w:val="24"/>
          <w:szCs w:val="24"/>
        </w:rPr>
        <w:t>,</w:t>
      </w:r>
    </w:p>
    <w:p w14:paraId="2D909E72" w14:textId="49B40428" w:rsidR="009F6B92" w:rsidRPr="000942FE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>published in the United States.</w:t>
      </w:r>
      <w:r w:rsidR="009F6B92"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01B46A5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DE56" w14:textId="77777777" w:rsidR="00EE2843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2010,       One time grant to support the publication of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>A History of Egyptian Communism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1E981" w14:textId="46A88BB4" w:rsidR="009F6B92" w:rsidRPr="000942FE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>by the Israel Science Foundation (ISF), Jerusalem.</w:t>
      </w:r>
    </w:p>
    <w:p w14:paraId="1A17D13B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ab/>
      </w:r>
    </w:p>
    <w:p w14:paraId="01B93D41" w14:textId="77777777" w:rsidR="00EE2843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2008,       Research grant (for three years) by the Israeli Science Foundation (ISF),</w:t>
      </w:r>
    </w:p>
    <w:p w14:paraId="6BB9120D" w14:textId="77777777" w:rsidR="00EE2843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 Jerusalem ("Representing the Unity of the Nile Valley: Politics and Public       </w:t>
      </w:r>
    </w:p>
    <w:p w14:paraId="1EC29655" w14:textId="737E5A74" w:rsidR="009F6B92" w:rsidRPr="000942FE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        Discourse in Egypt: 1943-1953").                                      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ab/>
      </w:r>
      <w:r w:rsidR="009F6B92" w:rsidRPr="000942F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A0E02D0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A76C" w14:textId="77777777" w:rsidR="009F6B92" w:rsidRPr="000942FE" w:rsidRDefault="009F6B92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2007,       A Rector Grant to support my study "Egypt and the Unity of the Nile Valley”.  </w:t>
      </w:r>
    </w:p>
    <w:p w14:paraId="59B9CD79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C82E2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2007,       Selected by the International Biographical Centre, Cambridge, to be included in</w:t>
      </w:r>
    </w:p>
    <w:p w14:paraId="05B29752" w14:textId="77777777" w:rsidR="00EE2843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their volume, </w:t>
      </w:r>
      <w:r w:rsidR="009F6B92" w:rsidRPr="000942FE">
        <w:rPr>
          <w:rFonts w:ascii="Times New Roman" w:hAnsi="Times New Roman" w:cs="Times New Roman"/>
          <w:i/>
          <w:iCs/>
          <w:sz w:val="24"/>
          <w:szCs w:val="24"/>
        </w:rPr>
        <w:t>2000 Outstanding Intellectuals of 21</w:t>
      </w:r>
      <w:r w:rsidR="009F6B92" w:rsidRPr="000942F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9F6B92"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, for special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305EF78" w14:textId="6E0BC6FB" w:rsidR="009F6B92" w:rsidRPr="000942FE" w:rsidRDefault="00EE2843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>contribution to the study of the modern Middle East.</w:t>
      </w:r>
    </w:p>
    <w:p w14:paraId="35C0A07E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      </w:t>
      </w:r>
      <w:r w:rsidRPr="000942F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942FE">
        <w:rPr>
          <w:rFonts w:ascii="Times New Roman" w:hAnsi="Times New Roman" w:cs="Times New Roman"/>
          <w:sz w:val="24"/>
          <w:szCs w:val="24"/>
        </w:rPr>
        <w:tab/>
      </w:r>
    </w:p>
    <w:p w14:paraId="19E1E1AB" w14:textId="77777777" w:rsidR="00EE2843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2006,       Research grant by the BESA Center for Strategic Studies</w:t>
      </w:r>
      <w:r w:rsidR="00EE2843">
        <w:rPr>
          <w:rFonts w:ascii="Times New Roman" w:hAnsi="Times New Roman" w:cs="Times New Roman"/>
          <w:sz w:val="24"/>
          <w:szCs w:val="24"/>
        </w:rPr>
        <w:t xml:space="preserve">, “Egypt and the  </w:t>
      </w:r>
    </w:p>
    <w:p w14:paraId="39D9C9B5" w14:textId="250B588D" w:rsidR="009F6B92" w:rsidRPr="000942FE" w:rsidRDefault="00EE2843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Second Palestinian Intifada” 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31BE69D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DD07" w14:textId="1FCB4730" w:rsidR="00EE2843" w:rsidRDefault="009F6B92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2004</w:t>
      </w:r>
      <w:r w:rsidR="00EE2843">
        <w:rPr>
          <w:rFonts w:ascii="Times New Roman" w:hAnsi="Times New Roman" w:cs="Times New Roman"/>
          <w:sz w:val="24"/>
          <w:szCs w:val="24"/>
        </w:rPr>
        <w:t xml:space="preserve">,      </w:t>
      </w:r>
      <w:r w:rsidRPr="000942FE">
        <w:rPr>
          <w:rFonts w:ascii="Times New Roman" w:hAnsi="Times New Roman" w:cs="Times New Roman"/>
          <w:sz w:val="24"/>
          <w:szCs w:val="24"/>
        </w:rPr>
        <w:t xml:space="preserve"> Research grant (for three years) by the Israeli Science Foundation (ISF),</w:t>
      </w:r>
    </w:p>
    <w:p w14:paraId="106B0847" w14:textId="1D066BF5" w:rsidR="0061518A" w:rsidRPr="000942FE" w:rsidRDefault="00EE2843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 Jerusalem</w:t>
      </w:r>
      <w:r>
        <w:rPr>
          <w:rFonts w:ascii="Times New Roman" w:hAnsi="Times New Roman" w:cs="Times New Roman"/>
          <w:sz w:val="24"/>
          <w:szCs w:val="24"/>
        </w:rPr>
        <w:t>, “A History of Egyptian Communism: the Jewish perspective”</w:t>
      </w:r>
    </w:p>
    <w:p w14:paraId="75294D5A" w14:textId="77777777" w:rsidR="009F6B92" w:rsidRPr="000942FE" w:rsidRDefault="009F6B92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736D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2003-4,    "Outstanding Lecturer", Bar-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Hebrew Universities. </w:t>
      </w:r>
    </w:p>
    <w:p w14:paraId="501DEEA5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905D0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2001-2,    "Outstanding Lecturer", Bar-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14:paraId="1D40B62F" w14:textId="77777777" w:rsidR="009F6B92" w:rsidRPr="000942FE" w:rsidRDefault="009F6B92" w:rsidP="009F6B92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9F6B3" w14:textId="77777777" w:rsidR="009F6B92" w:rsidRPr="000942FE" w:rsidRDefault="009F6B92" w:rsidP="009F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2000,        Research grant by the British Academy and the Elie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Kedourie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B9A11C2" w14:textId="22B176C8" w:rsidR="009F6B92" w:rsidRPr="000942FE" w:rsidRDefault="00EE2843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B92" w:rsidRPr="000942FE">
        <w:rPr>
          <w:rFonts w:ascii="Times New Roman" w:hAnsi="Times New Roman" w:cs="Times New Roman"/>
          <w:sz w:val="24"/>
          <w:szCs w:val="24"/>
        </w:rPr>
        <w:t>Memorial Fund, London</w:t>
      </w:r>
      <w:r>
        <w:rPr>
          <w:rFonts w:ascii="Times New Roman" w:hAnsi="Times New Roman" w:cs="Times New Roman"/>
          <w:sz w:val="24"/>
          <w:szCs w:val="24"/>
        </w:rPr>
        <w:t>, “the Doctrine of Arab Neutralism”.</w:t>
      </w:r>
    </w:p>
    <w:p w14:paraId="10A82C6D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D0946" w14:textId="77777777" w:rsidR="009F6B92" w:rsidRPr="000942FE" w:rsidRDefault="009F6B92" w:rsidP="009F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1999,        "Outstanding Lecturer", Hebrew University, Jerusalem.</w:t>
      </w:r>
    </w:p>
    <w:p w14:paraId="55197455" w14:textId="77777777" w:rsidR="009F6B92" w:rsidRPr="000942FE" w:rsidRDefault="009F6B92" w:rsidP="009F6B92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ab/>
      </w:r>
    </w:p>
    <w:p w14:paraId="15A7D897" w14:textId="77777777" w:rsidR="001822F9" w:rsidRDefault="009F6B92" w:rsidP="00EE2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1998,        Research grant by the Israeli Academic center, Cairo</w:t>
      </w:r>
      <w:r w:rsidR="00EE2843">
        <w:rPr>
          <w:rFonts w:ascii="Times New Roman" w:hAnsi="Times New Roman" w:cs="Times New Roman"/>
          <w:sz w:val="24"/>
          <w:szCs w:val="24"/>
        </w:rPr>
        <w:t>, “</w:t>
      </w:r>
      <w:r w:rsidR="001822F9">
        <w:rPr>
          <w:rFonts w:ascii="Times New Roman" w:hAnsi="Times New Roman" w:cs="Times New Roman"/>
          <w:sz w:val="24"/>
          <w:szCs w:val="24"/>
        </w:rPr>
        <w:t xml:space="preserve">Initiative and Attempts  </w:t>
      </w:r>
    </w:p>
    <w:p w14:paraId="565300CF" w14:textId="77777777" w:rsidR="001822F9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to achieve peace between Egypt and Israel during the Nasser Era”, </w:t>
      </w:r>
      <w:r w:rsidR="00EE2843">
        <w:rPr>
          <w:rFonts w:ascii="Times New Roman" w:hAnsi="Times New Roman" w:cs="Times New Roman"/>
          <w:sz w:val="24"/>
          <w:szCs w:val="24"/>
        </w:rPr>
        <w:t>a joint</w:t>
      </w:r>
    </w:p>
    <w:p w14:paraId="4C90B9AB" w14:textId="3B546E27" w:rsidR="009F6B92" w:rsidRPr="000942FE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2843">
        <w:rPr>
          <w:rFonts w:ascii="Times New Roman" w:hAnsi="Times New Roman" w:cs="Times New Roman"/>
          <w:sz w:val="24"/>
          <w:szCs w:val="24"/>
        </w:rPr>
        <w:t xml:space="preserve"> research project with the late </w:t>
      </w:r>
      <w:r>
        <w:rPr>
          <w:rFonts w:ascii="Times New Roman" w:hAnsi="Times New Roman" w:cs="Times New Roman"/>
          <w:sz w:val="24"/>
          <w:szCs w:val="24"/>
        </w:rPr>
        <w:t xml:space="preserve">Egyptian intellectual </w:t>
      </w:r>
      <w:r w:rsidR="00EE2843">
        <w:rPr>
          <w:rFonts w:ascii="Times New Roman" w:hAnsi="Times New Roman" w:cs="Times New Roman"/>
          <w:sz w:val="24"/>
          <w:szCs w:val="24"/>
        </w:rPr>
        <w:t>Lutfi al-</w:t>
      </w:r>
      <w:proofErr w:type="spellStart"/>
      <w:r w:rsidR="00EE2843">
        <w:rPr>
          <w:rFonts w:ascii="Times New Roman" w:hAnsi="Times New Roman" w:cs="Times New Roman"/>
          <w:sz w:val="24"/>
          <w:szCs w:val="24"/>
        </w:rPr>
        <w:t>Khuli</w:t>
      </w:r>
      <w:proofErr w:type="spellEnd"/>
      <w:r w:rsidR="009F6B92" w:rsidRPr="000942F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3F048A9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AF594" w14:textId="77777777" w:rsidR="001822F9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1996,        Research grant, School of History, Tel-Aviv University</w:t>
      </w:r>
      <w:r w:rsidR="001822F9">
        <w:rPr>
          <w:rFonts w:ascii="Times New Roman" w:hAnsi="Times New Roman" w:cs="Times New Roman"/>
          <w:sz w:val="24"/>
          <w:szCs w:val="24"/>
        </w:rPr>
        <w:t>, “Egypt’s Incomplete</w:t>
      </w:r>
    </w:p>
    <w:p w14:paraId="2420420E" w14:textId="0FEBBE44" w:rsidR="009F6B92" w:rsidRPr="000942FE" w:rsidRDefault="001822F9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Revolution”</w:t>
      </w:r>
      <w:r w:rsidR="009F6B92" w:rsidRPr="000942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492D195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EE0FA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1991,        Research grant by the Ian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Karten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Charitable Trust, London                      </w:t>
      </w:r>
    </w:p>
    <w:p w14:paraId="118991DE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DAA38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1991,        Research grant by the Anglo-Jewish Association, London                        </w:t>
      </w:r>
    </w:p>
    <w:p w14:paraId="52680580" w14:textId="77777777" w:rsidR="009F6B92" w:rsidRPr="000942FE" w:rsidRDefault="009F6B92" w:rsidP="009F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E7C1481" w14:textId="77777777" w:rsidR="001822F9" w:rsidRDefault="009F6B92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1990,        Research grant by Eric Nabarro and the Lara Trust, New York  </w:t>
      </w:r>
      <w:r w:rsidR="001822F9">
        <w:rPr>
          <w:rFonts w:ascii="Times New Roman" w:hAnsi="Times New Roman" w:cs="Times New Roman"/>
          <w:sz w:val="24"/>
          <w:szCs w:val="24"/>
        </w:rPr>
        <w:t>\</w:t>
      </w:r>
    </w:p>
    <w:p w14:paraId="6274B9B7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ED23" w14:textId="77777777" w:rsidR="001822F9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1988,        Scholarship for Ph.D. studies,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Fellowships, Geneva,                                           </w:t>
      </w:r>
    </w:p>
    <w:p w14:paraId="39D5165E" w14:textId="2C0F6721" w:rsidR="001822F9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42FE">
        <w:rPr>
          <w:rFonts w:ascii="Times New Roman" w:hAnsi="Times New Roman" w:cs="Times New Roman"/>
          <w:sz w:val="24"/>
          <w:szCs w:val="24"/>
        </w:rPr>
        <w:t>Switzerland</w:t>
      </w:r>
    </w:p>
    <w:p w14:paraId="1DF5C71C" w14:textId="78E44CD1" w:rsidR="001822F9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1DD9C" w14:textId="77777777" w:rsidR="001822F9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1987,        The Aran M.A. scholarship for Excellency, school of History,                              </w:t>
      </w:r>
    </w:p>
    <w:p w14:paraId="3A2ED440" w14:textId="47405ED2" w:rsidR="001822F9" w:rsidRPr="000942FE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42FE">
        <w:rPr>
          <w:rFonts w:ascii="Times New Roman" w:hAnsi="Times New Roman" w:cs="Times New Roman"/>
          <w:sz w:val="24"/>
          <w:szCs w:val="24"/>
        </w:rPr>
        <w:t xml:space="preserve">   Tel-Aviv University</w:t>
      </w:r>
    </w:p>
    <w:p w14:paraId="31916AD3" w14:textId="77777777" w:rsidR="001822F9" w:rsidRPr="000942FE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F159" w14:textId="77777777" w:rsidR="001822F9" w:rsidRPr="000942FE" w:rsidRDefault="001822F9" w:rsidP="001822F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14:paraId="7BA7F390" w14:textId="092B7002" w:rsidR="009F6B92" w:rsidRPr="000942FE" w:rsidRDefault="009F6B92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37C303" w14:textId="77777777" w:rsidR="00E65FE3" w:rsidRPr="000942FE" w:rsidRDefault="00E65FE3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32E9" w14:textId="77777777" w:rsidR="00E65FE3" w:rsidRPr="000942FE" w:rsidRDefault="00E65FE3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8ABEA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26FE2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712B8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175A9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2B18E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2C200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C9224" w14:textId="77777777" w:rsidR="001822F9" w:rsidRDefault="001822F9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B1958" w14:textId="56894082" w:rsidR="0061518A" w:rsidRPr="000942FE" w:rsidRDefault="0013636D" w:rsidP="006151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61518A"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2B1812D2" w14:textId="77777777" w:rsidR="0061518A" w:rsidRPr="000942FE" w:rsidRDefault="0061518A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6D190" w14:textId="77777777" w:rsidR="000942FE" w:rsidRPr="000942FE" w:rsidRDefault="000942FE" w:rsidP="001B629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261E6" w14:textId="77777777" w:rsidR="001B629B" w:rsidRPr="000942FE" w:rsidRDefault="001B629B" w:rsidP="001B629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Books</w:t>
      </w:r>
    </w:p>
    <w:p w14:paraId="0EA26D34" w14:textId="77777777" w:rsidR="000942FE" w:rsidRPr="000942FE" w:rsidRDefault="000942FE" w:rsidP="001B629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84423A9" w14:textId="77777777" w:rsidR="001B629B" w:rsidRPr="000942FE" w:rsidRDefault="001B629B" w:rsidP="00551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Soviet Union and Egypt, 1945-1955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(London: 1993)</w:t>
      </w:r>
      <w:r w:rsidR="00551D19" w:rsidRPr="000942FE">
        <w:rPr>
          <w:rFonts w:ascii="Times New Roman" w:hAnsi="Times New Roman" w:cs="Times New Roman"/>
          <w:sz w:val="24"/>
          <w:szCs w:val="24"/>
        </w:rPr>
        <w:t>, 268</w:t>
      </w:r>
      <w:r w:rsidR="00DF1A5A"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="00551D19" w:rsidRPr="000942FE">
        <w:rPr>
          <w:rFonts w:ascii="Times New Roman" w:hAnsi="Times New Roman" w:cs="Times New Roman"/>
          <w:sz w:val="24"/>
          <w:szCs w:val="24"/>
        </w:rPr>
        <w:t>pp</w:t>
      </w:r>
      <w:r w:rsidR="00DF1A5A" w:rsidRPr="000942FE">
        <w:rPr>
          <w:rFonts w:ascii="Times New Roman" w:hAnsi="Times New Roman" w:cs="Times New Roman"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8AD9D" w14:textId="77777777" w:rsidR="001B629B" w:rsidRPr="000942FE" w:rsidRDefault="001B629B" w:rsidP="00551D1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Egypt’s Incomplete Revolution</w:t>
      </w:r>
      <w:r w:rsidRPr="00DA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(London: 1997)</w:t>
      </w:r>
      <w:r w:rsidR="00DF1A5A" w:rsidRPr="000942FE">
        <w:rPr>
          <w:rFonts w:ascii="Times New Roman" w:hAnsi="Times New Roman" w:cs="Times New Roman"/>
          <w:sz w:val="24"/>
          <w:szCs w:val="24"/>
        </w:rPr>
        <w:t>, 223 pp.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  <w:rtl/>
        </w:rPr>
        <w:t xml:space="preserve">        </w:t>
      </w:r>
      <w:r w:rsidRPr="000942FE">
        <w:rPr>
          <w:rFonts w:ascii="Times New Roman" w:hAnsi="Times New Roman" w:cs="Times New Roman"/>
          <w:sz w:val="24"/>
          <w:szCs w:val="24"/>
        </w:rPr>
        <w:t xml:space="preserve">     </w:t>
      </w:r>
      <w:r w:rsidRPr="000942FE">
        <w:rPr>
          <w:rFonts w:ascii="Times New Roman" w:hAnsi="Times New Roman" w:cs="Times New Roman"/>
          <w:sz w:val="24"/>
          <w:szCs w:val="24"/>
          <w:rtl/>
        </w:rPr>
        <w:t xml:space="preserve">              </w:t>
      </w:r>
    </w:p>
    <w:p w14:paraId="02C921C0" w14:textId="77777777" w:rsidR="00551D19" w:rsidRPr="00DA5BC0" w:rsidRDefault="001B629B" w:rsidP="00551D19">
      <w:pPr>
        <w:pStyle w:val="Heading7"/>
        <w:numPr>
          <w:ilvl w:val="12"/>
          <w:numId w:val="0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F9A">
        <w:rPr>
          <w:rFonts w:ascii="Times New Roman" w:hAnsi="Times New Roman" w:cs="Times New Roman"/>
          <w:i w:val="0"/>
          <w:iCs w:val="0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bCs/>
          <w:sz w:val="24"/>
          <w:szCs w:val="24"/>
        </w:rPr>
        <w:t>Syria and the Doctrine of Arab Neutralism: from Independence to</w:t>
      </w:r>
    </w:p>
    <w:p w14:paraId="792081B0" w14:textId="77777777" w:rsidR="001B629B" w:rsidRPr="000942FE" w:rsidRDefault="001B629B" w:rsidP="00551D19">
      <w:pPr>
        <w:pStyle w:val="Heading7"/>
        <w:numPr>
          <w:ilvl w:val="12"/>
          <w:numId w:val="0"/>
        </w:numPr>
        <w:spacing w:line="480" w:lineRule="auto"/>
        <w:ind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5BC0">
        <w:rPr>
          <w:rFonts w:ascii="Times New Roman" w:hAnsi="Times New Roman" w:cs="Times New Roman"/>
          <w:b/>
          <w:bCs/>
          <w:sz w:val="24"/>
          <w:szCs w:val="24"/>
        </w:rPr>
        <w:t>Dependence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i w:val="0"/>
          <w:iCs w:val="0"/>
          <w:sz w:val="24"/>
          <w:szCs w:val="24"/>
        </w:rPr>
        <w:t>(Brighton and Portland: 2005)</w:t>
      </w:r>
      <w:r w:rsidR="00DF1A5A" w:rsidRPr="000942F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311 pp. </w:t>
      </w:r>
    </w:p>
    <w:p w14:paraId="6F1C2CF5" w14:textId="77777777" w:rsidR="00551D19" w:rsidRPr="000942FE" w:rsidRDefault="001B629B" w:rsidP="00551D1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“Gaza and Jericho First”: Military and Security Perspectives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(Tel-Aviv:</w:t>
      </w:r>
    </w:p>
    <w:p w14:paraId="26F592B0" w14:textId="77777777" w:rsidR="001B629B" w:rsidRPr="000942FE" w:rsidRDefault="001B629B" w:rsidP="00551D19">
      <w:pPr>
        <w:numPr>
          <w:ilvl w:val="12"/>
          <w:numId w:val="0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IDF Publishing House, 2004) [Hebrew, restricted distribution]</w:t>
      </w:r>
      <w:r w:rsidR="00DF1A5A" w:rsidRPr="000942FE">
        <w:rPr>
          <w:rFonts w:ascii="Times New Roman" w:hAnsi="Times New Roman" w:cs="Times New Roman"/>
          <w:sz w:val="24"/>
          <w:szCs w:val="24"/>
        </w:rPr>
        <w:t>, 297 pp.</w:t>
      </w:r>
    </w:p>
    <w:p w14:paraId="36094221" w14:textId="77777777" w:rsidR="00DF1A5A" w:rsidRPr="00DA5BC0" w:rsidRDefault="001B629B" w:rsidP="00551D19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History of Egyptian Communism: Jews and Their Compatriots in</w:t>
      </w:r>
    </w:p>
    <w:p w14:paraId="1C3ABDD0" w14:textId="77777777" w:rsidR="001B629B" w:rsidRPr="000942FE" w:rsidRDefault="001B629B" w:rsidP="00DF1A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 of Revolution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(Boulder CO.: 2011)</w:t>
      </w:r>
      <w:r w:rsidR="00DF1A5A" w:rsidRPr="000942FE">
        <w:rPr>
          <w:rFonts w:ascii="Times New Roman" w:hAnsi="Times New Roman" w:cs="Times New Roman"/>
          <w:sz w:val="24"/>
          <w:szCs w:val="24"/>
        </w:rPr>
        <w:t xml:space="preserve">, 430 pp. 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09587" w14:textId="77777777" w:rsidR="00DF1A5A" w:rsidRPr="00DA5BC0" w:rsidRDefault="001B629B" w:rsidP="00551D19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</w:t>
      </w:r>
      <w:r w:rsidRPr="000942FE">
        <w:rPr>
          <w:rFonts w:ascii="Times New Roman" w:hAnsi="Times New Roman" w:cs="Times New Roman"/>
          <w:sz w:val="24"/>
          <w:szCs w:val="24"/>
        </w:rPr>
        <w:t xml:space="preserve"> and Noema, Meir. </w:t>
      </w: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Egypt and the Second Palestinian Intifada:</w:t>
      </w:r>
    </w:p>
    <w:p w14:paraId="09C52208" w14:textId="77777777" w:rsidR="00DF1A5A" w:rsidRPr="000942FE" w:rsidRDefault="001B629B" w:rsidP="00DF1A5A">
      <w:pPr>
        <w:numPr>
          <w:ilvl w:val="12"/>
          <w:numId w:val="0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5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Policymaking with Multifaceted Commitments</w:t>
      </w:r>
      <w:r w:rsidRPr="000942FE">
        <w:rPr>
          <w:rFonts w:ascii="Times New Roman" w:hAnsi="Times New Roman" w:cs="Times New Roman"/>
          <w:sz w:val="24"/>
          <w:szCs w:val="24"/>
        </w:rPr>
        <w:t xml:space="preserve"> (Brighton and Portland: 2011)</w:t>
      </w:r>
      <w:r w:rsidR="00DF1A5A" w:rsidRPr="000942FE">
        <w:rPr>
          <w:rFonts w:ascii="Times New Roman" w:hAnsi="Times New Roman" w:cs="Times New Roman"/>
          <w:sz w:val="24"/>
          <w:szCs w:val="24"/>
        </w:rPr>
        <w:t>,</w:t>
      </w:r>
    </w:p>
    <w:p w14:paraId="6AB7330B" w14:textId="45DFC3BA" w:rsidR="001B629B" w:rsidRPr="000942FE" w:rsidRDefault="00DF1A5A" w:rsidP="00DF1A5A">
      <w:pPr>
        <w:numPr>
          <w:ilvl w:val="12"/>
          <w:numId w:val="0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150 pp</w:t>
      </w:r>
      <w:r w:rsidR="001B629B" w:rsidRPr="000942FE">
        <w:rPr>
          <w:rFonts w:ascii="Times New Roman" w:hAnsi="Times New Roman" w:cs="Times New Roman"/>
          <w:sz w:val="24"/>
          <w:szCs w:val="24"/>
        </w:rPr>
        <w:t>.</w:t>
      </w:r>
      <w:r w:rsidR="00B80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E184C" w14:textId="77777777" w:rsidR="00922304" w:rsidRPr="00DA5BC0" w:rsidRDefault="00E65FE3" w:rsidP="0092230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BC0">
        <w:rPr>
          <w:rFonts w:ascii="Times New Roman" w:hAnsi="Times New Roman" w:cs="Times New Roman"/>
          <w:b/>
          <w:i/>
          <w:iCs/>
          <w:sz w:val="24"/>
          <w:szCs w:val="24"/>
        </w:rPr>
        <w:t>Egypt and the Struggle for Power in Sudan: From World War II to</w:t>
      </w:r>
    </w:p>
    <w:p w14:paraId="3066D348" w14:textId="17C8BB88" w:rsidR="00E65FE3" w:rsidRPr="000942FE" w:rsidRDefault="00E65FE3" w:rsidP="00922304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B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Nasserism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iCs/>
          <w:sz w:val="24"/>
          <w:szCs w:val="24"/>
        </w:rPr>
        <w:t>(Cambridge</w:t>
      </w:r>
      <w:r w:rsidR="00B80BF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942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0BF6">
        <w:rPr>
          <w:rFonts w:ascii="Times New Roman" w:hAnsi="Times New Roman" w:cs="Times New Roman"/>
          <w:iCs/>
          <w:sz w:val="24"/>
          <w:szCs w:val="24"/>
        </w:rPr>
        <w:t>2017</w:t>
      </w:r>
      <w:r w:rsidRPr="000942FE">
        <w:rPr>
          <w:rFonts w:ascii="Times New Roman" w:hAnsi="Times New Roman" w:cs="Times New Roman"/>
          <w:iCs/>
          <w:sz w:val="24"/>
          <w:szCs w:val="24"/>
        </w:rPr>
        <w:t>)</w:t>
      </w:r>
      <w:r w:rsidR="00922304" w:rsidRPr="000942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80BF6">
        <w:rPr>
          <w:rFonts w:ascii="Times New Roman" w:hAnsi="Times New Roman" w:cs="Times New Roman"/>
          <w:iCs/>
          <w:sz w:val="24"/>
          <w:szCs w:val="24"/>
        </w:rPr>
        <w:t>284</w:t>
      </w:r>
      <w:r w:rsidR="00922304" w:rsidRPr="000942FE">
        <w:rPr>
          <w:rFonts w:ascii="Times New Roman" w:hAnsi="Times New Roman" w:cs="Times New Roman"/>
          <w:iCs/>
          <w:sz w:val="24"/>
          <w:szCs w:val="24"/>
        </w:rPr>
        <w:t xml:space="preserve"> pp.</w:t>
      </w:r>
    </w:p>
    <w:p w14:paraId="43EC8946" w14:textId="77777777" w:rsidR="006D0F9A" w:rsidRPr="00B80BF6" w:rsidRDefault="00E65FE3" w:rsidP="006D0F9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0F9A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0F9A" w:rsidRPr="00E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 Sadat to Mubarak: Egyptian Policy and Perceptions of Peace</w:t>
      </w:r>
    </w:p>
    <w:p w14:paraId="645B1C91" w14:textId="11F68CB4" w:rsidR="006D0F9A" w:rsidRPr="00EE2843" w:rsidRDefault="006D0F9A" w:rsidP="006D0F9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E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E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nd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2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Relations with Israel (1975–2011)</w:t>
      </w:r>
      <w:r w:rsid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BF6">
        <w:rPr>
          <w:rFonts w:ascii="Times New Roman" w:hAnsi="Times New Roman" w:cs="Times New Roman"/>
          <w:sz w:val="24"/>
          <w:szCs w:val="24"/>
        </w:rPr>
        <w:t>(in preparation).</w:t>
      </w:r>
    </w:p>
    <w:p w14:paraId="1F4A499B" w14:textId="1663D439" w:rsidR="006D0F9A" w:rsidRPr="000942FE" w:rsidRDefault="006D0F9A" w:rsidP="006D0F9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418D06" w14:textId="3DAAB091" w:rsidR="00E65FE3" w:rsidRPr="00DA5BC0" w:rsidRDefault="00E65FE3" w:rsidP="00DA5BC0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2FE">
        <w:rPr>
          <w:rFonts w:ascii="Times New Roman" w:hAnsi="Times New Roman" w:cs="Times New Roman"/>
          <w:iCs/>
          <w:sz w:val="24"/>
          <w:szCs w:val="24"/>
        </w:rPr>
        <w:lastRenderedPageBreak/>
        <w:t>(in initial stages)</w:t>
      </w:r>
      <w:r w:rsidR="00DA5BC0">
        <w:rPr>
          <w:rFonts w:ascii="Times New Roman" w:hAnsi="Times New Roman" w:cs="Times New Roman"/>
          <w:iCs/>
          <w:sz w:val="24"/>
          <w:szCs w:val="24"/>
        </w:rPr>
        <w:t>.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9CC0277" w14:textId="77777777" w:rsidR="00922304" w:rsidRPr="000942FE" w:rsidRDefault="00922304" w:rsidP="001B629B">
      <w:pPr>
        <w:tabs>
          <w:tab w:val="left" w:pos="510"/>
          <w:tab w:val="left" w:pos="1786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73631" w14:textId="77777777" w:rsidR="001B629B" w:rsidRPr="000942FE" w:rsidRDefault="001B629B" w:rsidP="001B629B">
      <w:pPr>
        <w:tabs>
          <w:tab w:val="left" w:pos="510"/>
          <w:tab w:val="left" w:pos="1786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 IN REFEREED JOURNALS</w:t>
      </w:r>
      <w:r w:rsidRPr="000942FE">
        <w:rPr>
          <w:rFonts w:ascii="Times New Roman" w:hAnsi="Times New Roman" w:cs="Times New Roman"/>
          <w:sz w:val="24"/>
          <w:szCs w:val="24"/>
        </w:rPr>
        <w:t>/</w:t>
      </w: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PERIODICALS</w:t>
      </w:r>
    </w:p>
    <w:p w14:paraId="4836E106" w14:textId="77777777" w:rsidR="001B629B" w:rsidRPr="000942FE" w:rsidRDefault="001B629B" w:rsidP="001B629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42FE">
        <w:rPr>
          <w:rFonts w:ascii="Times New Roman" w:hAnsi="Times New Roman" w:cs="Times New Roman"/>
          <w:sz w:val="24"/>
          <w:szCs w:val="24"/>
        </w:rPr>
        <w:t>Vaserman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Arie and </w:t>
      </w:r>
      <w:r w:rsidRPr="007D7C5C">
        <w:rPr>
          <w:rFonts w:ascii="Times New Roman" w:hAnsi="Times New Roman" w:cs="Times New Roman"/>
          <w:sz w:val="24"/>
          <w:szCs w:val="24"/>
        </w:rPr>
        <w:t>Ginat, Rami</w:t>
      </w:r>
      <w:r w:rsidRPr="000942FE">
        <w:rPr>
          <w:rFonts w:ascii="Times New Roman" w:hAnsi="Times New Roman" w:cs="Times New Roman"/>
          <w:sz w:val="24"/>
          <w:szCs w:val="24"/>
        </w:rPr>
        <w:t xml:space="preserve">. “National, Territorial or Religious Conflict? The Case of Nagorno- Karabagh”,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Studies in Conflict and Terrorism</w:t>
      </w:r>
      <w:r w:rsidRPr="000942FE">
        <w:rPr>
          <w:rFonts w:ascii="Times New Roman" w:hAnsi="Times New Roman" w:cs="Times New Roman"/>
          <w:sz w:val="24"/>
          <w:szCs w:val="24"/>
        </w:rPr>
        <w:t xml:space="preserve"> (Washington), Vol. 18, 1995, pp. 345-362.</w:t>
      </w:r>
    </w:p>
    <w:p w14:paraId="437F347E" w14:textId="77777777" w:rsidR="007D7C5C" w:rsidRDefault="007D7C5C" w:rsidP="00DF1A5A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</w:p>
    <w:p w14:paraId="7C637A51" w14:textId="5785CFBC" w:rsidR="00DF1A5A" w:rsidRPr="000942FE" w:rsidRDefault="001B629B" w:rsidP="00DF1A5A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0942FE">
        <w:rPr>
          <w:rFonts w:ascii="Times New Roman" w:hAnsi="Times New Roman" w:cs="Times New Roman"/>
          <w:color w:val="auto"/>
          <w:sz w:val="24"/>
          <w:szCs w:val="24"/>
        </w:rPr>
        <w:t xml:space="preserve">Ginat, Rami. “Soviet Policy towards the Arab World, 1945-1948”, </w:t>
      </w:r>
      <w:r w:rsidRPr="000942FE">
        <w:rPr>
          <w:rFonts w:ascii="Times New Roman" w:hAnsi="Times New Roman" w:cs="Times New Roman"/>
          <w:i/>
          <w:iCs/>
          <w:color w:val="auto"/>
          <w:sz w:val="24"/>
          <w:szCs w:val="24"/>
        </w:rPr>
        <w:t>Middle Eastern Studies</w:t>
      </w:r>
      <w:r w:rsidRPr="000942FE">
        <w:rPr>
          <w:rFonts w:ascii="Times New Roman" w:hAnsi="Times New Roman" w:cs="Times New Roman"/>
          <w:color w:val="auto"/>
          <w:sz w:val="24"/>
          <w:szCs w:val="24"/>
        </w:rPr>
        <w:t xml:space="preserve"> (London), Vol. 32, No. 4 (October 1996), pp. 321-335.</w:t>
      </w:r>
      <w:r w:rsidR="00DF1A5A" w:rsidRPr="000942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F69B22" w14:textId="77777777" w:rsidR="007D7C5C" w:rsidRDefault="007D7C5C" w:rsidP="00DF1A5A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</w:p>
    <w:p w14:paraId="0F587F26" w14:textId="020D8D69" w:rsidR="001B629B" w:rsidRPr="000942FE" w:rsidRDefault="001B629B" w:rsidP="00DF1A5A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 w:rsidRPr="007D7C5C">
        <w:rPr>
          <w:rFonts w:ascii="Times New Roman" w:hAnsi="Times New Roman" w:cs="Times New Roman"/>
          <w:color w:val="auto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color w:val="auto"/>
          <w:sz w:val="24"/>
          <w:szCs w:val="24"/>
        </w:rPr>
        <w:t xml:space="preserve"> “British Concoction or Bilateral Decision: Revisiting the Genesis of Soviet Egyptian Diplomatic Relations”, </w:t>
      </w:r>
      <w:r w:rsidRPr="000942F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International Journal of Middle East Studies [IJMES]</w:t>
      </w:r>
      <w:r w:rsidRPr="000942FE">
        <w:rPr>
          <w:rFonts w:ascii="Times New Roman" w:hAnsi="Times New Roman" w:cs="Times New Roman"/>
          <w:color w:val="auto"/>
          <w:sz w:val="24"/>
          <w:szCs w:val="24"/>
        </w:rPr>
        <w:t>, Vol. 31 (1999), pp. 39-60.</w:t>
      </w:r>
    </w:p>
    <w:p w14:paraId="511282E3" w14:textId="77777777" w:rsidR="00DF1A5A" w:rsidRPr="000942FE" w:rsidRDefault="00DF1A5A" w:rsidP="001B62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40D24" w14:textId="77777777" w:rsidR="001B629B" w:rsidRPr="000942FE" w:rsidRDefault="001B629B" w:rsidP="001B6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“The Soviet Union and the Syrian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Ba‘th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Regime: From Hesitation to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>Rapprochement</w:t>
      </w:r>
      <w:r w:rsidRPr="000942FE">
        <w:rPr>
          <w:rFonts w:ascii="Times New Roman" w:hAnsi="Times New Roman" w:cs="Times New Roman"/>
          <w:sz w:val="24"/>
          <w:szCs w:val="24"/>
        </w:rPr>
        <w:t xml:space="preserve">”,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Studies,</w:t>
      </w:r>
      <w:r w:rsidRPr="000942FE">
        <w:rPr>
          <w:rFonts w:ascii="Times New Roman" w:hAnsi="Times New Roman" w:cs="Times New Roman"/>
          <w:sz w:val="24"/>
          <w:szCs w:val="24"/>
        </w:rPr>
        <w:t xml:space="preserve"> Vol. 36 No. 2, (2000), 150-171.</w:t>
      </w:r>
    </w:p>
    <w:p w14:paraId="4E1AF766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3DE8ED47" w14:textId="7BAA44B6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“State and Religion in Lutfi al-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Khuli’s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Thought”,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Hamizrah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Hehadash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(Jerusalem), Vol. XLII, (2001). (Hebrew), pp. 99-121.</w:t>
      </w:r>
    </w:p>
    <w:p w14:paraId="24457F86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2BE39669" w14:textId="7B91D280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“Syria’s and Lebanon’s Meandering Road to Independence: the Soviet Involvement and the Anglo-French Rivalry”,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Diplomacy &amp; Statecraft, </w:t>
      </w:r>
      <w:r w:rsidRPr="000942FE">
        <w:rPr>
          <w:rFonts w:ascii="Times New Roman" w:hAnsi="Times New Roman" w:cs="Times New Roman"/>
          <w:sz w:val="24"/>
          <w:szCs w:val="24"/>
        </w:rPr>
        <w:t>Vol. 13, No. 4 (December 2002), pp. 96-122.</w:t>
      </w:r>
    </w:p>
    <w:p w14:paraId="5FD699FE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550DF6E9" w14:textId="1939F772" w:rsidR="001B629B" w:rsidRPr="000942FE" w:rsidRDefault="001B629B" w:rsidP="001B6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“The Egyptian Left and the Roots of Neutralism in the Pre-Nasserite Era”,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British Journal of Middle Eastern Studies</w:t>
      </w:r>
      <w:r w:rsidRPr="000942FE">
        <w:rPr>
          <w:rFonts w:ascii="Times New Roman" w:hAnsi="Times New Roman" w:cs="Times New Roman"/>
          <w:sz w:val="24"/>
          <w:szCs w:val="24"/>
        </w:rPr>
        <w:t>, Vol. 30, No. 1 (2003), pp. 5-24.</w:t>
      </w:r>
    </w:p>
    <w:p w14:paraId="62E174A2" w14:textId="77777777" w:rsidR="007D7C5C" w:rsidRDefault="007D7C5C" w:rsidP="001B629B">
      <w:pPr>
        <w:pStyle w:val="BodyText"/>
        <w:rPr>
          <w:sz w:val="24"/>
          <w:szCs w:val="24"/>
        </w:rPr>
      </w:pPr>
    </w:p>
    <w:p w14:paraId="13C62E66" w14:textId="46DE8D59" w:rsidR="001B629B" w:rsidRPr="000942FE" w:rsidRDefault="001B629B" w:rsidP="001B629B">
      <w:pPr>
        <w:pStyle w:val="BodyText"/>
        <w:rPr>
          <w:b/>
          <w:bCs/>
          <w:sz w:val="24"/>
          <w:szCs w:val="24"/>
          <w:rtl/>
        </w:rPr>
      </w:pPr>
      <w:r w:rsidRPr="007D7C5C">
        <w:rPr>
          <w:sz w:val="24"/>
          <w:szCs w:val="24"/>
        </w:rPr>
        <w:t>Ginat, Rami.</w:t>
      </w:r>
      <w:r w:rsidRPr="000942FE">
        <w:rPr>
          <w:sz w:val="24"/>
          <w:szCs w:val="24"/>
        </w:rPr>
        <w:t xml:space="preserve"> “India and the Palestine Question: the Emergence of the </w:t>
      </w:r>
      <w:proofErr w:type="spellStart"/>
      <w:r w:rsidRPr="000942FE">
        <w:rPr>
          <w:sz w:val="24"/>
          <w:szCs w:val="24"/>
        </w:rPr>
        <w:t>Asio</w:t>
      </w:r>
      <w:proofErr w:type="spellEnd"/>
      <w:r w:rsidRPr="000942FE">
        <w:rPr>
          <w:sz w:val="24"/>
          <w:szCs w:val="24"/>
        </w:rPr>
        <w:t xml:space="preserve">-Arab Bloc and India’s Quest for Hegemony in the Post Colonial Third World”, </w:t>
      </w:r>
      <w:r w:rsidRPr="000942FE">
        <w:rPr>
          <w:b/>
          <w:bCs/>
          <w:i/>
          <w:iCs/>
          <w:sz w:val="24"/>
          <w:szCs w:val="24"/>
        </w:rPr>
        <w:t>Middle Eastern Studies ,</w:t>
      </w:r>
      <w:r w:rsidRPr="000942FE">
        <w:rPr>
          <w:sz w:val="24"/>
          <w:szCs w:val="24"/>
        </w:rPr>
        <w:t>Vol. 40, No. 6 (2004), pp. 187-216.</w:t>
      </w:r>
    </w:p>
    <w:p w14:paraId="34EECC28" w14:textId="77777777" w:rsidR="00DF1A5A" w:rsidRPr="000942FE" w:rsidRDefault="00DF1A5A" w:rsidP="001B62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AF0D9" w14:textId="77777777" w:rsidR="001B629B" w:rsidRPr="000942FE" w:rsidRDefault="001B629B" w:rsidP="001B6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lastRenderedPageBreak/>
        <w:t>Ginat, Rami</w:t>
      </w:r>
      <w:r w:rsidRPr="000942FE">
        <w:rPr>
          <w:rFonts w:ascii="Times New Roman" w:hAnsi="Times New Roman" w:cs="Times New Roman"/>
          <w:sz w:val="24"/>
          <w:szCs w:val="24"/>
        </w:rPr>
        <w:t xml:space="preserve">. "Egypt's Struggle to Unite the Nile Valley: Diplomacy and Propaganda, 1945-1947",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Studies,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Vol. 43, No. 2 (2007), pp. 193-222.</w:t>
      </w:r>
    </w:p>
    <w:p w14:paraId="1F5EE5B2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4C969843" w14:textId="7E445ADE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 xml:space="preserve">Ginat, Rami. </w:t>
      </w:r>
      <w:r w:rsidRPr="000942FE">
        <w:rPr>
          <w:rFonts w:ascii="Times New Roman" w:hAnsi="Times New Roman" w:cs="Times New Roman"/>
          <w:sz w:val="24"/>
          <w:szCs w:val="24"/>
        </w:rPr>
        <w:t xml:space="preserve">“Stages in the History of the Communist Movement in Egypt: the Jewish Perspective”,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Hamizrah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Hehadash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(Jerusalem), Vol. XLVII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0942FE">
        <w:rPr>
          <w:rFonts w:ascii="Times New Roman" w:hAnsi="Times New Roman" w:cs="Times New Roman"/>
          <w:sz w:val="24"/>
          <w:szCs w:val="24"/>
        </w:rPr>
        <w:t xml:space="preserve"> pp. 155-187 (Hebrew).</w:t>
      </w:r>
    </w:p>
    <w:p w14:paraId="5D5256D1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485C1D9A" w14:textId="169E98A3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</w:t>
      </w:r>
      <w:r w:rsidRPr="000942FE">
        <w:rPr>
          <w:rFonts w:ascii="Times New Roman" w:hAnsi="Times New Roman" w:cs="Times New Roman"/>
          <w:sz w:val="24"/>
          <w:szCs w:val="24"/>
        </w:rPr>
        <w:t xml:space="preserve"> and Bar-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Uri. "Tacit Support of Terrorism: the Rapprochement between the USSR and Palestinian Guerilla Organizations following the 1967 War",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Strategic Studies, </w:t>
      </w:r>
      <w:r w:rsidRPr="000942FE">
        <w:rPr>
          <w:rFonts w:ascii="Times New Roman" w:hAnsi="Times New Roman" w:cs="Times New Roman"/>
          <w:sz w:val="24"/>
          <w:szCs w:val="24"/>
        </w:rPr>
        <w:t>Vol. 30, No. 2, (April 2007) pp. 255-285.</w:t>
      </w:r>
    </w:p>
    <w:p w14:paraId="43258594" w14:textId="77777777" w:rsidR="007D7C5C" w:rsidRDefault="007D7C5C" w:rsidP="00884E58">
      <w:pPr>
        <w:pStyle w:val="EndnoteText"/>
        <w:bidi w:val="0"/>
        <w:spacing w:line="240" w:lineRule="auto"/>
        <w:jc w:val="left"/>
        <w:rPr>
          <w:rFonts w:cs="Times New Roman"/>
          <w:sz w:val="24"/>
          <w:szCs w:val="24"/>
        </w:rPr>
      </w:pPr>
    </w:p>
    <w:p w14:paraId="10E87FEE" w14:textId="1CEF9572" w:rsidR="001B629B" w:rsidRPr="000942FE" w:rsidRDefault="001B629B" w:rsidP="007D7C5C">
      <w:pPr>
        <w:pStyle w:val="EndnoteText"/>
        <w:bidi w:val="0"/>
        <w:spacing w:line="240" w:lineRule="auto"/>
        <w:jc w:val="left"/>
        <w:rPr>
          <w:rFonts w:cs="Times New Roman"/>
          <w:sz w:val="24"/>
          <w:szCs w:val="24"/>
        </w:rPr>
      </w:pPr>
      <w:r w:rsidRPr="007D7C5C">
        <w:rPr>
          <w:rFonts w:cs="Times New Roman"/>
          <w:sz w:val="24"/>
          <w:szCs w:val="24"/>
        </w:rPr>
        <w:t>Ginat</w:t>
      </w:r>
      <w:r w:rsidR="007D7C5C">
        <w:rPr>
          <w:rFonts w:cs="Times New Roman"/>
          <w:sz w:val="24"/>
          <w:szCs w:val="24"/>
        </w:rPr>
        <w:t>,</w:t>
      </w:r>
      <w:r w:rsidRPr="007D7C5C">
        <w:rPr>
          <w:rFonts w:cs="Times New Roman"/>
          <w:sz w:val="24"/>
          <w:szCs w:val="24"/>
        </w:rPr>
        <w:t xml:space="preserve"> Rami</w:t>
      </w:r>
      <w:r w:rsidRPr="000942FE">
        <w:rPr>
          <w:rFonts w:cs="Times New Roman"/>
          <w:sz w:val="24"/>
          <w:szCs w:val="24"/>
        </w:rPr>
        <w:t xml:space="preserve"> and Noema Meir. "</w:t>
      </w:r>
      <w:r w:rsidRPr="000942FE">
        <w:rPr>
          <w:rFonts w:cs="Times New Roman"/>
          <w:i/>
          <w:iCs/>
          <w:sz w:val="24"/>
          <w:szCs w:val="24"/>
        </w:rPr>
        <w:t>Al-</w:t>
      </w:r>
      <w:proofErr w:type="spellStart"/>
      <w:r w:rsidRPr="000942FE">
        <w:rPr>
          <w:rFonts w:cs="Times New Roman"/>
          <w:i/>
          <w:iCs/>
          <w:sz w:val="24"/>
          <w:szCs w:val="24"/>
        </w:rPr>
        <w:t>Fajr</w:t>
      </w:r>
      <w:proofErr w:type="spellEnd"/>
      <w:r w:rsidRPr="000942FE">
        <w:rPr>
          <w:rFonts w:cs="Times New Roman"/>
          <w:i/>
          <w:iCs/>
          <w:sz w:val="24"/>
          <w:szCs w:val="24"/>
        </w:rPr>
        <w:t xml:space="preserve"> al-</w:t>
      </w:r>
      <w:proofErr w:type="spellStart"/>
      <w:r w:rsidRPr="000942FE">
        <w:rPr>
          <w:rFonts w:cs="Times New Roman"/>
          <w:i/>
          <w:iCs/>
          <w:sz w:val="24"/>
          <w:szCs w:val="24"/>
        </w:rPr>
        <w:t>Jadid</w:t>
      </w:r>
      <w:proofErr w:type="spellEnd"/>
      <w:r w:rsidRPr="000942FE">
        <w:rPr>
          <w:rFonts w:cs="Times New Roman"/>
          <w:i/>
          <w:iCs/>
          <w:sz w:val="24"/>
          <w:szCs w:val="24"/>
        </w:rPr>
        <w:t xml:space="preserve">: </w:t>
      </w:r>
      <w:r w:rsidRPr="000942FE">
        <w:rPr>
          <w:rFonts w:cs="Times New Roman"/>
          <w:sz w:val="24"/>
          <w:szCs w:val="24"/>
        </w:rPr>
        <w:t xml:space="preserve">A Breeding Ground for the Emergence of Nasserite revolutionary ideas in the Immediate Post-WWII Years", </w:t>
      </w:r>
      <w:r w:rsidRPr="000942FE">
        <w:rPr>
          <w:rFonts w:cs="Times New Roman"/>
          <w:b/>
          <w:bCs/>
          <w:i/>
          <w:iCs/>
          <w:sz w:val="24"/>
          <w:szCs w:val="24"/>
        </w:rPr>
        <w:t xml:space="preserve">Middle Eastern Studies </w:t>
      </w:r>
      <w:r w:rsidRPr="000942FE">
        <w:rPr>
          <w:rFonts w:cs="Times New Roman"/>
          <w:sz w:val="24"/>
          <w:szCs w:val="24"/>
        </w:rPr>
        <w:t>Vol. 44, No. 6, pp. 867-893.</w:t>
      </w:r>
    </w:p>
    <w:p w14:paraId="42807EEA" w14:textId="77777777" w:rsidR="001B629B" w:rsidRPr="000942FE" w:rsidRDefault="001B629B" w:rsidP="001B629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1AC5A" w14:textId="77777777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"From Monarchy to Republic: Continuity and Change in Egypt's Cold War Politics, 1943-1956",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Maghreb Review</w:t>
      </w:r>
      <w:r w:rsidRPr="000942FE">
        <w:rPr>
          <w:rFonts w:ascii="Times New Roman" w:hAnsi="Times New Roman" w:cs="Times New Roman"/>
          <w:sz w:val="24"/>
          <w:szCs w:val="24"/>
        </w:rPr>
        <w:t>, Vol. 36, No. 2 (2011), pp. 162-187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28E5FA" w14:textId="77777777" w:rsidR="007D7C5C" w:rsidRDefault="007D7C5C" w:rsidP="001B629B">
      <w:pPr>
        <w:rPr>
          <w:rFonts w:ascii="Times New Roman" w:hAnsi="Times New Roman" w:cs="Times New Roman"/>
          <w:sz w:val="24"/>
          <w:szCs w:val="24"/>
        </w:rPr>
      </w:pPr>
    </w:p>
    <w:p w14:paraId="2D8DCE44" w14:textId="118269FE" w:rsidR="001B629B" w:rsidRPr="000942FE" w:rsidRDefault="001B629B" w:rsidP="001B629B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"Left and Right Egyptian Dissident Trends and the Issue of the Unity of the Nile Valley",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Hamizrah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Hehadash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Vol. 51 (2012), pp. 23-51.  </w:t>
      </w:r>
    </w:p>
    <w:p w14:paraId="4BDBBDAB" w14:textId="77777777" w:rsidR="007D7C5C" w:rsidRDefault="007D7C5C" w:rsidP="00BE244F">
      <w:pPr>
        <w:rPr>
          <w:rFonts w:ascii="Times New Roman" w:hAnsi="Times New Roman" w:cs="Times New Roman"/>
          <w:sz w:val="24"/>
          <w:szCs w:val="24"/>
        </w:rPr>
      </w:pPr>
    </w:p>
    <w:p w14:paraId="342ECAD0" w14:textId="630B8435" w:rsidR="00BE244F" w:rsidRPr="000942FE" w:rsidRDefault="001B629B" w:rsidP="00BE244F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"Remembering History: The Egyptian Discourse on the Role of Jews in the Communist Movements",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</w:t>
      </w:r>
      <w:r w:rsidR="00BE244F" w:rsidRPr="000942FE">
        <w:rPr>
          <w:rFonts w:ascii="Times New Roman" w:hAnsi="Times New Roman" w:cs="Times New Roman"/>
          <w:sz w:val="24"/>
          <w:szCs w:val="24"/>
        </w:rPr>
        <w:t>, Vol. 49, No. 6 (November 2013), pp. 919-940.</w:t>
      </w:r>
    </w:p>
    <w:p w14:paraId="7D2072CB" w14:textId="77777777" w:rsidR="007D7C5C" w:rsidRDefault="007D7C5C" w:rsidP="00551D19">
      <w:pPr>
        <w:rPr>
          <w:rFonts w:ascii="Times New Roman" w:hAnsi="Times New Roman" w:cs="Times New Roman"/>
          <w:sz w:val="24"/>
          <w:szCs w:val="24"/>
        </w:rPr>
      </w:pPr>
    </w:p>
    <w:p w14:paraId="02276BAD" w14:textId="51574B46" w:rsidR="001B629B" w:rsidRPr="000942FE" w:rsidRDefault="00551D19" w:rsidP="00551D19">
      <w:pPr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>Aran</w:t>
      </w:r>
      <w:r w:rsidR="007D7C5C">
        <w:rPr>
          <w:rFonts w:ascii="Times New Roman" w:hAnsi="Times New Roman" w:cs="Times New Roman"/>
          <w:sz w:val="24"/>
          <w:szCs w:val="24"/>
        </w:rPr>
        <w:t>,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r w:rsidR="001B629B" w:rsidRPr="000942FE">
        <w:rPr>
          <w:rFonts w:ascii="Times New Roman" w:hAnsi="Times New Roman" w:cs="Times New Roman"/>
          <w:sz w:val="24"/>
          <w:szCs w:val="24"/>
        </w:rPr>
        <w:t xml:space="preserve">Amnon </w:t>
      </w:r>
      <w:r w:rsidRPr="000942FE">
        <w:rPr>
          <w:rFonts w:ascii="Times New Roman" w:hAnsi="Times New Roman" w:cs="Times New Roman"/>
          <w:sz w:val="24"/>
          <w:szCs w:val="24"/>
        </w:rPr>
        <w:t xml:space="preserve">and </w:t>
      </w:r>
      <w:r w:rsidR="001B629B" w:rsidRPr="007D7C5C">
        <w:rPr>
          <w:rFonts w:ascii="Times New Roman" w:hAnsi="Times New Roman" w:cs="Times New Roman"/>
          <w:sz w:val="24"/>
          <w:szCs w:val="24"/>
        </w:rPr>
        <w:t>Ginat</w:t>
      </w:r>
      <w:r w:rsidRPr="007D7C5C">
        <w:rPr>
          <w:rFonts w:ascii="Times New Roman" w:hAnsi="Times New Roman" w:cs="Times New Roman"/>
          <w:sz w:val="24"/>
          <w:szCs w:val="24"/>
        </w:rPr>
        <w:t xml:space="preserve"> Rami.</w:t>
      </w:r>
      <w:r w:rsidR="001B629B"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29B" w:rsidRPr="000942FE">
        <w:rPr>
          <w:rFonts w:ascii="Times New Roman" w:hAnsi="Times New Roman" w:cs="Times New Roman"/>
          <w:sz w:val="24"/>
          <w:szCs w:val="24"/>
        </w:rPr>
        <w:t xml:space="preserve">“Revisiting Egyptian Foreign Policy towards Israel under Mubarak: From Cold Peace to Strategic Peace”, </w:t>
      </w:r>
      <w:r w:rsidR="001B629B"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Journal of Strategic Studies </w:t>
      </w:r>
      <w:r w:rsidR="00BE244F" w:rsidRPr="000942FE">
        <w:rPr>
          <w:rFonts w:ascii="Times New Roman" w:hAnsi="Times New Roman" w:cs="Times New Roman"/>
          <w:sz w:val="24"/>
          <w:szCs w:val="24"/>
        </w:rPr>
        <w:t xml:space="preserve">Vol. 37 </w:t>
      </w:r>
      <w:r w:rsidR="00884E58" w:rsidRPr="000942FE">
        <w:rPr>
          <w:rFonts w:ascii="Times New Roman" w:hAnsi="Times New Roman" w:cs="Times New Roman"/>
          <w:sz w:val="24"/>
          <w:szCs w:val="24"/>
        </w:rPr>
        <w:t>(2014), pp.</w:t>
      </w:r>
      <w:r w:rsidR="00BE244F" w:rsidRPr="000942FE">
        <w:rPr>
          <w:rFonts w:ascii="Times New Roman" w:hAnsi="Times New Roman" w:cs="Times New Roman"/>
          <w:sz w:val="24"/>
          <w:szCs w:val="24"/>
        </w:rPr>
        <w:t xml:space="preserve"> 1-28.</w:t>
      </w:r>
    </w:p>
    <w:p w14:paraId="29ADFD5B" w14:textId="77777777" w:rsidR="007D7C5C" w:rsidRDefault="007D7C5C" w:rsidP="00204247">
      <w:pPr>
        <w:rPr>
          <w:rFonts w:ascii="Times New Roman" w:hAnsi="Times New Roman" w:cs="Times New Roman"/>
          <w:sz w:val="24"/>
          <w:szCs w:val="24"/>
        </w:rPr>
      </w:pPr>
    </w:p>
    <w:p w14:paraId="3D5A84B8" w14:textId="5EC89DB6" w:rsidR="001B629B" w:rsidRPr="000942FE" w:rsidRDefault="00204247" w:rsidP="00204247">
      <w:pPr>
        <w:rPr>
          <w:rFonts w:ascii="Times New Roman" w:hAnsi="Times New Roman" w:cs="Times New Roman"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t>Ginat</w:t>
      </w:r>
      <w:r w:rsidR="007D7C5C">
        <w:rPr>
          <w:rFonts w:ascii="Times New Roman" w:hAnsi="Times New Roman" w:cs="Times New Roman"/>
          <w:sz w:val="24"/>
          <w:szCs w:val="24"/>
        </w:rPr>
        <w:t>,</w:t>
      </w:r>
      <w:r w:rsidRPr="007D7C5C">
        <w:rPr>
          <w:rFonts w:ascii="Times New Roman" w:hAnsi="Times New Roman" w:cs="Times New Roman"/>
          <w:sz w:val="24"/>
          <w:szCs w:val="24"/>
        </w:rPr>
        <w:t xml:space="preserve"> Rami.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“Jewish Identities in the Arab Middle East: The Case of Egypt in Retrospect”,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  <w:r w:rsidR="003700A2"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 Studies,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Vol. 46, No. 3 (August 2014), pp. 593-596.</w:t>
      </w:r>
    </w:p>
    <w:p w14:paraId="54A25B84" w14:textId="295809AB" w:rsidR="003700A2" w:rsidRDefault="003700A2" w:rsidP="003700A2">
      <w:pPr>
        <w:rPr>
          <w:rFonts w:ascii="Times New Roman" w:hAnsi="Times New Roman" w:cs="Times New Roman"/>
          <w:iCs/>
          <w:sz w:val="24"/>
          <w:szCs w:val="24"/>
        </w:rPr>
      </w:pPr>
      <w:r w:rsidRPr="007D7C5C">
        <w:rPr>
          <w:rFonts w:ascii="Times New Roman" w:hAnsi="Times New Roman" w:cs="Times New Roman"/>
          <w:sz w:val="24"/>
          <w:szCs w:val="24"/>
        </w:rPr>
        <w:lastRenderedPageBreak/>
        <w:t>Ginat Rami and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bCs/>
          <w:sz w:val="24"/>
          <w:szCs w:val="24"/>
        </w:rPr>
        <w:t xml:space="preserve">Alon </w:t>
      </w:r>
      <w:proofErr w:type="spellStart"/>
      <w:r w:rsidRPr="000942FE">
        <w:rPr>
          <w:rFonts w:ascii="Times New Roman" w:hAnsi="Times New Roman" w:cs="Times New Roman"/>
          <w:bCs/>
          <w:sz w:val="24"/>
          <w:szCs w:val="24"/>
        </w:rPr>
        <w:t>Odelya</w:t>
      </w:r>
      <w:proofErr w:type="spellEnd"/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proofErr w:type="spellStart"/>
      <w:r w:rsidRPr="000942FE">
        <w:rPr>
          <w:rFonts w:ascii="Times New Roman" w:hAnsi="Times New Roman" w:cs="Times New Roman"/>
          <w:bCs/>
          <w:i/>
          <w:iCs/>
          <w:sz w:val="24"/>
          <w:szCs w:val="24"/>
        </w:rPr>
        <w:t>En</w:t>
      </w:r>
      <w:proofErr w:type="spellEnd"/>
      <w:r w:rsidRPr="000942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Route </w:t>
      </w:r>
      <w:r w:rsidRPr="000942FE">
        <w:rPr>
          <w:rFonts w:ascii="Times New Roman" w:hAnsi="Times New Roman" w:cs="Times New Roman"/>
          <w:bCs/>
          <w:sz w:val="24"/>
          <w:szCs w:val="24"/>
        </w:rPr>
        <w:t xml:space="preserve">to Revolution: The Communists and the Free Officers—Honeymoon and Separation”, </w:t>
      </w:r>
      <w:r w:rsidRPr="000942FE">
        <w:rPr>
          <w:rFonts w:ascii="Times New Roman" w:hAnsi="Times New Roman" w:cs="Times New Roman"/>
          <w:b/>
          <w:i/>
          <w:iCs/>
          <w:sz w:val="24"/>
          <w:szCs w:val="24"/>
        </w:rPr>
        <w:t>British Journal of Middle Eastern Studies</w:t>
      </w:r>
      <w:r w:rsidRPr="000942FE">
        <w:rPr>
          <w:rFonts w:ascii="Times New Roman" w:hAnsi="Times New Roman" w:cs="Times New Roman"/>
          <w:iCs/>
          <w:sz w:val="24"/>
          <w:szCs w:val="24"/>
        </w:rPr>
        <w:t xml:space="preserve">, Vol. 43, No. 4 (2016), pp. 590-612. </w:t>
      </w:r>
    </w:p>
    <w:p w14:paraId="52C0588B" w14:textId="77777777" w:rsidR="007D7C5C" w:rsidRDefault="007D7C5C" w:rsidP="007D7C5C">
      <w:pPr>
        <w:rPr>
          <w:rFonts w:ascii="Times New Roman" w:hAnsi="Times New Roman" w:cs="Times New Roman"/>
          <w:iCs/>
          <w:sz w:val="24"/>
          <w:szCs w:val="24"/>
        </w:rPr>
      </w:pPr>
    </w:p>
    <w:p w14:paraId="1B743DDB" w14:textId="12DD66E0" w:rsidR="007D7C5C" w:rsidRPr="007D7C5C" w:rsidRDefault="007D7C5C" w:rsidP="007D7C5C">
      <w:pPr>
        <w:rPr>
          <w:rFonts w:ascii="Times New Roman" w:hAnsi="Times New Roman" w:cs="Times New Roman"/>
          <w:iCs/>
          <w:sz w:val="24"/>
          <w:szCs w:val="24"/>
        </w:rPr>
      </w:pPr>
      <w:r w:rsidRPr="007D7C5C">
        <w:rPr>
          <w:rFonts w:ascii="Times New Roman" w:hAnsi="Times New Roman" w:cs="Times New Roman"/>
          <w:iCs/>
          <w:sz w:val="24"/>
          <w:szCs w:val="24"/>
        </w:rPr>
        <w:t xml:space="preserve">Ginat Rami. Article Review for Fawaz Gerges’ “Making the Arab World, Nasser, </w:t>
      </w:r>
      <w:proofErr w:type="spellStart"/>
      <w:r w:rsidRPr="007D7C5C">
        <w:rPr>
          <w:rFonts w:ascii="Times New Roman" w:hAnsi="Times New Roman" w:cs="Times New Roman"/>
          <w:iCs/>
          <w:sz w:val="24"/>
          <w:szCs w:val="24"/>
        </w:rPr>
        <w:t>Qutb</w:t>
      </w:r>
      <w:proofErr w:type="spellEnd"/>
      <w:r w:rsidRPr="007D7C5C">
        <w:rPr>
          <w:rFonts w:ascii="Times New Roman" w:hAnsi="Times New Roman" w:cs="Times New Roman"/>
          <w:iCs/>
          <w:sz w:val="24"/>
          <w:szCs w:val="24"/>
        </w:rPr>
        <w:t xml:space="preserve">, and the Clash that shaped the Middle East”, </w:t>
      </w:r>
      <w:r w:rsidRPr="007D7C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Historical Review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7C5C">
        <w:rPr>
          <w:rFonts w:ascii="Times New Roman" w:hAnsi="Times New Roman" w:cs="Times New Roman"/>
          <w:iCs/>
          <w:sz w:val="24"/>
          <w:szCs w:val="24"/>
        </w:rPr>
        <w:t>June 2020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7D7C5C">
        <w:rPr>
          <w:rFonts w:ascii="Times New Roman" w:hAnsi="Times New Roman" w:cs="Times New Roman"/>
          <w:iCs/>
          <w:sz w:val="24"/>
          <w:szCs w:val="24"/>
        </w:rPr>
        <w:t xml:space="preserve">, pp. 973-976. </w:t>
      </w:r>
    </w:p>
    <w:p w14:paraId="5575BBBF" w14:textId="77777777" w:rsidR="007D7C5C" w:rsidRPr="007D7C5C" w:rsidRDefault="007D7C5C" w:rsidP="007D7C5C">
      <w:pPr>
        <w:rPr>
          <w:rFonts w:ascii="Times New Roman" w:hAnsi="Times New Roman" w:cs="Times New Roman"/>
          <w:iCs/>
          <w:sz w:val="24"/>
          <w:szCs w:val="24"/>
        </w:rPr>
      </w:pPr>
    </w:p>
    <w:p w14:paraId="20B06947" w14:textId="09FEF137" w:rsidR="007D7C5C" w:rsidRDefault="007D7C5C" w:rsidP="007D7C5C">
      <w:pPr>
        <w:rPr>
          <w:rFonts w:ascii="Times New Roman" w:hAnsi="Times New Roman" w:cs="Times New Roman"/>
          <w:iCs/>
          <w:sz w:val="24"/>
          <w:szCs w:val="24"/>
        </w:rPr>
      </w:pPr>
      <w:r w:rsidRPr="007D7C5C">
        <w:rPr>
          <w:rFonts w:ascii="Times New Roman" w:hAnsi="Times New Roman" w:cs="Times New Roman"/>
          <w:iCs/>
          <w:sz w:val="24"/>
          <w:szCs w:val="24"/>
        </w:rPr>
        <w:t>Ginat, R</w:t>
      </w:r>
      <w:r>
        <w:rPr>
          <w:rFonts w:ascii="Times New Roman" w:hAnsi="Times New Roman" w:cs="Times New Roman"/>
          <w:iCs/>
          <w:sz w:val="24"/>
          <w:szCs w:val="24"/>
        </w:rPr>
        <w:t>ami</w:t>
      </w:r>
      <w:r w:rsidRPr="007D7C5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7D7C5C">
        <w:rPr>
          <w:rFonts w:ascii="Times New Roman" w:hAnsi="Times New Roman" w:cs="Times New Roman"/>
          <w:iCs/>
          <w:sz w:val="24"/>
          <w:szCs w:val="24"/>
        </w:rPr>
        <w:t>Egyptian Communist Voices of Peace (1947-1958)</w:t>
      </w:r>
      <w:r w:rsidR="001E7AA0">
        <w:rPr>
          <w:rFonts w:ascii="Times New Roman" w:hAnsi="Times New Roman" w:cs="Times New Roman"/>
          <w:iCs/>
          <w:sz w:val="24"/>
          <w:szCs w:val="24"/>
        </w:rPr>
        <w:t xml:space="preserve">, pp. </w:t>
      </w:r>
      <w:r w:rsidRPr="007D7C5C">
        <w:rPr>
          <w:rFonts w:ascii="Times New Roman" w:hAnsi="Times New Roman" w:cs="Times New Roman"/>
          <w:iCs/>
          <w:sz w:val="24"/>
          <w:szCs w:val="24"/>
        </w:rPr>
        <w:t>1-32 (under review).</w:t>
      </w:r>
    </w:p>
    <w:p w14:paraId="2F15DE2D" w14:textId="74F92CCD" w:rsidR="007D7C5C" w:rsidRDefault="007D7C5C" w:rsidP="007D7C5C">
      <w:pPr>
        <w:rPr>
          <w:rFonts w:ascii="Times New Roman" w:hAnsi="Times New Roman" w:cs="Times New Roman"/>
          <w:iCs/>
          <w:sz w:val="24"/>
          <w:szCs w:val="24"/>
        </w:rPr>
      </w:pPr>
    </w:p>
    <w:p w14:paraId="166FDA15" w14:textId="3AE8DA5D" w:rsidR="007D7C5C" w:rsidRPr="007D7C5C" w:rsidRDefault="007D7C5C" w:rsidP="007D7C5C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7D7C5C">
        <w:rPr>
          <w:rFonts w:asciiTheme="majorBidi" w:hAnsiTheme="majorBidi" w:cstheme="majorBidi"/>
          <w:iCs/>
          <w:sz w:val="24"/>
          <w:szCs w:val="24"/>
        </w:rPr>
        <w:t xml:space="preserve">Ginat, Rami </w:t>
      </w:r>
      <w:r w:rsidRPr="007D7C5C">
        <w:rPr>
          <w:rFonts w:asciiTheme="majorBidi" w:hAnsiTheme="majorBidi" w:cstheme="majorBidi"/>
          <w:sz w:val="24"/>
          <w:szCs w:val="24"/>
        </w:rPr>
        <w:t xml:space="preserve">and Marwan </w:t>
      </w:r>
      <w:r w:rsidRPr="007D7C5C">
        <w:rPr>
          <w:rFonts w:asciiTheme="majorBidi" w:hAnsiTheme="majorBidi" w:cstheme="majorBidi"/>
          <w:sz w:val="24"/>
          <w:szCs w:val="24"/>
          <w:lang w:val="en-GB"/>
        </w:rPr>
        <w:t>Abu-</w:t>
      </w:r>
      <w:proofErr w:type="spellStart"/>
      <w:r w:rsidRPr="007D7C5C">
        <w:rPr>
          <w:rFonts w:asciiTheme="majorBidi" w:hAnsiTheme="majorBidi" w:cstheme="majorBidi"/>
          <w:sz w:val="24"/>
          <w:szCs w:val="24"/>
          <w:lang w:val="en-GB"/>
        </w:rPr>
        <w:t>Ghazaleh</w:t>
      </w:r>
      <w:proofErr w:type="spellEnd"/>
      <w:r w:rsidRPr="007D7C5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7D7C5C">
        <w:rPr>
          <w:rFonts w:asciiTheme="majorBidi" w:hAnsiTheme="majorBidi" w:cstheme="majorBidi"/>
          <w:sz w:val="24"/>
          <w:szCs w:val="24"/>
          <w:lang w:val="en-GB"/>
        </w:rPr>
        <w:t>Mahajneh</w:t>
      </w:r>
      <w:proofErr w:type="spellEnd"/>
      <w:r w:rsidRPr="007D7C5C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7D7C5C">
        <w:rPr>
          <w:rFonts w:asciiTheme="majorBidi" w:hAnsiTheme="majorBidi" w:cstheme="majorBidi"/>
          <w:sz w:val="24"/>
          <w:szCs w:val="24"/>
        </w:rPr>
        <w:t>“Revisiting the Egyptian–Israeli Peace Treaty: Independent Perceptions within Egyptian Civil Society (1977–1982)” (under review)</w:t>
      </w:r>
    </w:p>
    <w:p w14:paraId="1638A71E" w14:textId="77777777" w:rsidR="007D7C5C" w:rsidRPr="007D7C5C" w:rsidRDefault="007D7C5C" w:rsidP="007D7C5C">
      <w:pPr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739DAB2B" w14:textId="77777777" w:rsidR="000942FE" w:rsidRPr="000942FE" w:rsidRDefault="000942FE" w:rsidP="003700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C971F" w14:textId="77777777" w:rsidR="003700A2" w:rsidRPr="000942FE" w:rsidRDefault="003700A2" w:rsidP="003700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CHAPTERS IN BOOKS</w:t>
      </w:r>
    </w:p>
    <w:p w14:paraId="17FE358A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0E58A83C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“Origins of the Czech-Egyptian Arms Deal: a Reappraisal”, in Tal David ed.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1956 War: Collusion and Rivalry in the Middle East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London: 2001, pp. 145-167.</w:t>
      </w:r>
    </w:p>
    <w:p w14:paraId="7A3AB9A5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39F0E375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“Islam vis-à-vis Communism and Socialism”, in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Gammer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Kostiner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J. and Shemesh M (eds.).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Political Thought and Political History: Studies in Memory of Elie </w:t>
      </w:r>
      <w:proofErr w:type="spellStart"/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Kedourie</w:t>
      </w:r>
      <w:proofErr w:type="spellEnd"/>
      <w:r w:rsidRPr="00B80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942FE">
        <w:rPr>
          <w:rFonts w:ascii="Times New Roman" w:hAnsi="Times New Roman" w:cs="Times New Roman"/>
          <w:sz w:val="24"/>
          <w:szCs w:val="24"/>
        </w:rPr>
        <w:t>London:</w:t>
      </w:r>
      <w:r w:rsidRPr="000942FE">
        <w:rPr>
          <w:rFonts w:ascii="Times New Roman" w:hAnsi="Times New Roman" w:cs="Times New Roman"/>
          <w:sz w:val="24"/>
          <w:szCs w:val="24"/>
          <w:rtl/>
          <w:lang w:eastAsia="he-IL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2003, pp. 41-55. </w:t>
      </w:r>
    </w:p>
    <w:p w14:paraId="6952C45C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2743FADB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“Nasser and the Soviets: A Reassessment”, in Elie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Podeh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Onn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Winckler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Rethinking Nasserism: Revolution and Historical Memory in Modern Egypt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942FE">
        <w:rPr>
          <w:rFonts w:ascii="Times New Roman" w:hAnsi="Times New Roman" w:cs="Times New Roman"/>
          <w:sz w:val="24"/>
          <w:szCs w:val="24"/>
        </w:rPr>
        <w:t>Gainesville: 2004, pp. 230-250.</w:t>
      </w:r>
    </w:p>
    <w:p w14:paraId="75FB5994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46A8818B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lastRenderedPageBreak/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“The Reopening of Gordon College: A Layer in the Anglo-Egyptian Struggle for Hegemony in Building the Sudanese Educational System, 1943-1946”, in Ami Ayalon and David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Vasserstein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Madrasa: Education, State and Religion in the Middle East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Tel-Aviv: 2005, pp. 217-239 (Hebrew). </w:t>
      </w:r>
    </w:p>
    <w:p w14:paraId="497E9839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18A29DAC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and Noema, Meir. "The Egyptian Jewel in the British Imperialist Crown: An Overview (1882-1956)", in: Elie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Podeh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Zach Levey (eds.),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Britain in the Middle East.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Brighton and Portland: 2008, pp. 177-198. </w:t>
      </w:r>
    </w:p>
    <w:p w14:paraId="31879698" w14:textId="77777777" w:rsidR="003700A2" w:rsidRPr="000942FE" w:rsidRDefault="003700A2" w:rsidP="003700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A90728" w14:textId="77777777" w:rsidR="003700A2" w:rsidRPr="000942FE" w:rsidRDefault="003700A2" w:rsidP="00370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"Swimming Against the Nationalist Current: the Egyptian Communists and the Unity of the Nile Valley", in: Israel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Gershoni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Meir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Hatina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Narrating the Nile – Cultures, Identities and Memories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Boulder CO.: 2008, pp. 67-90.</w:t>
      </w:r>
    </w:p>
    <w:p w14:paraId="24845D61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04FF0F89" w14:textId="5D58102E" w:rsidR="003700A2" w:rsidRPr="00B80BF6" w:rsidRDefault="003700A2" w:rsidP="00B80BF6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</w:t>
      </w:r>
      <w:r w:rsidRPr="000942FE">
        <w:rPr>
          <w:rFonts w:ascii="Times New Roman" w:hAnsi="Times New Roman" w:cs="Times New Roman"/>
          <w:sz w:val="24"/>
          <w:szCs w:val="24"/>
        </w:rPr>
        <w:t>. "The Soviet Union</w:t>
      </w:r>
      <w:r w:rsidR="00B80BF6">
        <w:rPr>
          <w:rFonts w:ascii="Times New Roman" w:hAnsi="Times New Roman" w:cs="Times New Roman"/>
          <w:sz w:val="24"/>
          <w:szCs w:val="24"/>
        </w:rPr>
        <w:t xml:space="preserve">: </w:t>
      </w:r>
      <w:r w:rsidR="00B80BF6" w:rsidRPr="00B80BF6">
        <w:rPr>
          <w:rFonts w:ascii="Times New Roman" w:hAnsi="Times New Roman" w:cs="Times New Roman"/>
          <w:sz w:val="24"/>
          <w:szCs w:val="24"/>
        </w:rPr>
        <w:t>The Roots of War and a Reassessment of Historiography</w:t>
      </w:r>
      <w:r w:rsidRPr="000942FE">
        <w:rPr>
          <w:rFonts w:ascii="Times New Roman" w:hAnsi="Times New Roman" w:cs="Times New Roman"/>
          <w:sz w:val="24"/>
          <w:szCs w:val="24"/>
        </w:rPr>
        <w:t xml:space="preserve">", in Roger Louis and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Shlaim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(eds.),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June 1967: The Crisis and its Consequences. </w:t>
      </w:r>
      <w:r w:rsidRPr="00B80BF6">
        <w:rPr>
          <w:rFonts w:ascii="Times New Roman" w:hAnsi="Times New Roman" w:cs="Times New Roman"/>
          <w:sz w:val="24"/>
          <w:szCs w:val="24"/>
        </w:rPr>
        <w:t>Cambridge: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 2012, pp. 193-218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468D7B4" w14:textId="77777777" w:rsidR="00B80BF6" w:rsidRDefault="00B80BF6" w:rsidP="00B80BF6">
      <w:pPr>
        <w:pStyle w:val="Default"/>
      </w:pPr>
    </w:p>
    <w:p w14:paraId="6527EB75" w14:textId="224D7128" w:rsidR="00B80BF6" w:rsidRDefault="00B80BF6" w:rsidP="00B80BF6">
      <w:pPr>
        <w:pStyle w:val="Default"/>
        <w:rPr>
          <w:sz w:val="36"/>
          <w:szCs w:val="36"/>
        </w:rPr>
      </w:pPr>
    </w:p>
    <w:p w14:paraId="4DD9543C" w14:textId="3E68693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"The Gaza Action and the Czech-Egyptian Arms Deal Affair: Revisiting Egypt‘s Inter-Bloc Policy" in, Michael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Laskier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Ronen Itzhak (eds).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Israel in its Sixth Decade: New Studies on Defense Issues,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Regional Challenges, and International Diplomacy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Ramat Gan: 2013 [Hebrew], pp. 313-340.</w:t>
      </w:r>
    </w:p>
    <w:p w14:paraId="25815ABD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6E82CF70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"The Rise of Homemade Egyptian Communism: A Response to the Challenge Posed by Fascism and Nazism?", in, Israel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Gershoni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Arab Responses to Fascism and Nazism 1933-1945: Reappraisals and New Directions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2FE">
        <w:rPr>
          <w:rFonts w:ascii="Times New Roman" w:hAnsi="Times New Roman" w:cs="Times New Roman"/>
          <w:sz w:val="24"/>
          <w:szCs w:val="24"/>
        </w:rPr>
        <w:t xml:space="preserve"> Austin, Texas: 2014, pp. 195-215, 329-333.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CE02B" w14:textId="77777777" w:rsidR="003700A2" w:rsidRPr="000942FE" w:rsidRDefault="003700A2" w:rsidP="003700A2">
      <w:pPr>
        <w:rPr>
          <w:rFonts w:ascii="Times New Roman" w:hAnsi="Times New Roman" w:cs="Times New Roman"/>
          <w:sz w:val="24"/>
          <w:szCs w:val="24"/>
        </w:rPr>
      </w:pPr>
    </w:p>
    <w:p w14:paraId="43ED0696" w14:textId="77777777" w:rsidR="00B80BF6" w:rsidRDefault="003700A2" w:rsidP="003700A2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t>Ginat, Rami.</w:t>
      </w:r>
      <w:r w:rsidRPr="000942FE">
        <w:rPr>
          <w:rFonts w:ascii="Times New Roman" w:hAnsi="Times New Roman" w:cs="Times New Roman"/>
          <w:sz w:val="24"/>
          <w:szCs w:val="24"/>
        </w:rPr>
        <w:t xml:space="preserve"> "Muhammad ‘Abd al-Hamid Musa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Mandur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>"; "Mahmud Fahmi al-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Nuqrashi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"; "Salama Musa"; and Mustafa Amin", in: Henry Louis Gates and Emmanuel K.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Akyeampong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Dictionary of African Biography</w:t>
      </w:r>
      <w:r w:rsidRPr="000942FE">
        <w:rPr>
          <w:rFonts w:ascii="Times New Roman" w:hAnsi="Times New Roman" w:cs="Times New Roman"/>
          <w:sz w:val="24"/>
          <w:szCs w:val="24"/>
        </w:rPr>
        <w:t xml:space="preserve">. Oxford and New York: 2012. </w:t>
      </w:r>
    </w:p>
    <w:p w14:paraId="022845F8" w14:textId="77777777" w:rsidR="00B80BF6" w:rsidRDefault="00B80BF6" w:rsidP="003700A2">
      <w:pPr>
        <w:rPr>
          <w:rFonts w:ascii="Times New Roman" w:hAnsi="Times New Roman" w:cs="Times New Roman"/>
          <w:sz w:val="24"/>
          <w:szCs w:val="24"/>
        </w:rPr>
      </w:pPr>
    </w:p>
    <w:p w14:paraId="28EBFB54" w14:textId="0E0A92FD" w:rsidR="00B80BF6" w:rsidRPr="00B80BF6" w:rsidRDefault="00B80BF6" w:rsidP="00B80BF6">
      <w:pPr>
        <w:rPr>
          <w:rFonts w:ascii="Times New Roman" w:hAnsi="Times New Roman" w:cs="Times New Roman"/>
          <w:sz w:val="24"/>
          <w:szCs w:val="24"/>
        </w:rPr>
      </w:pPr>
      <w:r w:rsidRPr="00B80BF6">
        <w:rPr>
          <w:rFonts w:ascii="Times New Roman" w:hAnsi="Times New Roman" w:cs="Times New Roman"/>
          <w:sz w:val="24"/>
          <w:szCs w:val="24"/>
        </w:rPr>
        <w:lastRenderedPageBreak/>
        <w:t xml:space="preserve">Ginat, Rami. “Communist Jews and Egypt's Struggle for National Liberation.” In Alma Rachel Heckman (Ed.) .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Radical Jewish Politics: A Global Perspective</w:t>
      </w:r>
      <w:r w:rsidRPr="00B80BF6">
        <w:rPr>
          <w:rFonts w:ascii="Times New Roman" w:hAnsi="Times New Roman" w:cs="Times New Roman"/>
          <w:sz w:val="24"/>
          <w:szCs w:val="24"/>
        </w:rPr>
        <w:t xml:space="preserve"> (pp.1-25). Stanford University Press [forthcoming].</w:t>
      </w:r>
    </w:p>
    <w:p w14:paraId="00157E3E" w14:textId="77777777" w:rsidR="00B80BF6" w:rsidRPr="00B80BF6" w:rsidRDefault="00B80BF6" w:rsidP="00B80BF6">
      <w:pPr>
        <w:rPr>
          <w:rFonts w:ascii="Times New Roman" w:hAnsi="Times New Roman" w:cs="Times New Roman"/>
          <w:sz w:val="24"/>
          <w:szCs w:val="24"/>
        </w:rPr>
      </w:pPr>
    </w:p>
    <w:p w14:paraId="5398B0E4" w14:textId="2BA6FAF1" w:rsidR="00B80BF6" w:rsidRPr="00B80BF6" w:rsidRDefault="00B80BF6" w:rsidP="00B80BF6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Ginat</w:t>
      </w:r>
      <w:r w:rsidR="007D7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Rami</w:t>
      </w:r>
      <w:r w:rsidRPr="00B80BF6">
        <w:rPr>
          <w:rFonts w:ascii="Times New Roman" w:hAnsi="Times New Roman" w:cs="Times New Roman"/>
          <w:sz w:val="24"/>
          <w:szCs w:val="24"/>
        </w:rPr>
        <w:t xml:space="preserve">. “The Abandoned Comrades: The USSR and Egyptian Communism.” In Margaret </w:t>
      </w:r>
      <w:proofErr w:type="spellStart"/>
      <w:r w:rsidRPr="00B80BF6">
        <w:rPr>
          <w:rFonts w:ascii="Times New Roman" w:hAnsi="Times New Roman" w:cs="Times New Roman"/>
          <w:sz w:val="24"/>
          <w:szCs w:val="24"/>
        </w:rPr>
        <w:t>Litvin</w:t>
      </w:r>
      <w:proofErr w:type="spellEnd"/>
      <w:r w:rsidRPr="00B80BF6">
        <w:rPr>
          <w:rFonts w:ascii="Times New Roman" w:hAnsi="Times New Roman" w:cs="Times New Roman"/>
          <w:sz w:val="24"/>
          <w:szCs w:val="24"/>
        </w:rPr>
        <w:t xml:space="preserve">, Masha </w:t>
      </w:r>
      <w:proofErr w:type="spellStart"/>
      <w:r w:rsidRPr="00B80BF6">
        <w:rPr>
          <w:rFonts w:ascii="Times New Roman" w:hAnsi="Times New Roman" w:cs="Times New Roman"/>
          <w:sz w:val="24"/>
          <w:szCs w:val="24"/>
        </w:rPr>
        <w:t>Kirasirova</w:t>
      </w:r>
      <w:proofErr w:type="spellEnd"/>
      <w:r w:rsidRPr="00B80BF6">
        <w:rPr>
          <w:rFonts w:ascii="Times New Roman" w:hAnsi="Times New Roman" w:cs="Times New Roman"/>
          <w:sz w:val="24"/>
          <w:szCs w:val="24"/>
        </w:rPr>
        <w:t xml:space="preserve"> and Eileen Kane (Eds.). </w:t>
      </w:r>
      <w:r w:rsidRPr="00B80B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Arab-Russian and Arab-Soviet Ties</w:t>
      </w:r>
      <w:r w:rsidRPr="00B80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BF6">
        <w:rPr>
          <w:rFonts w:ascii="Times New Roman" w:hAnsi="Times New Roman" w:cs="Times New Roman"/>
          <w:sz w:val="24"/>
          <w:szCs w:val="24"/>
        </w:rPr>
        <w:t>.[forthcoming].</w:t>
      </w:r>
    </w:p>
    <w:p w14:paraId="25109B6D" w14:textId="772283D4" w:rsidR="003700A2" w:rsidRPr="000942FE" w:rsidRDefault="003700A2" w:rsidP="003700A2">
      <w:pPr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eastAsia="he-IL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77B38" w14:textId="77777777" w:rsidR="00DF1A5A" w:rsidRPr="000942FE" w:rsidRDefault="00DF1A5A" w:rsidP="00DF1A5A">
      <w:pPr>
        <w:tabs>
          <w:tab w:val="left" w:pos="510"/>
          <w:tab w:val="left" w:pos="1786"/>
        </w:tabs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AEC5EC" w14:textId="77777777" w:rsidR="00DF1A5A" w:rsidRPr="000942FE" w:rsidRDefault="00DF1A5A" w:rsidP="000D5CB7">
      <w:pPr>
        <w:tabs>
          <w:tab w:val="left" w:pos="510"/>
          <w:tab w:val="left" w:pos="1786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BOOK REVIEWS </w:t>
      </w:r>
    </w:p>
    <w:p w14:paraId="2DEBB984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Yosef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Govrin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Israeli-Soviet Relations, 1953-1967: From Confrontation to Disruption</w:t>
      </w:r>
      <w:r w:rsidRPr="000942FE">
        <w:rPr>
          <w:rFonts w:ascii="Times New Roman" w:hAnsi="Times New Roman" w:cs="Times New Roman"/>
          <w:sz w:val="24"/>
          <w:szCs w:val="24"/>
        </w:rPr>
        <w:t xml:space="preserve"> (London: 1998), in: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</w:t>
      </w:r>
      <w:r w:rsidRPr="000942FE">
        <w:rPr>
          <w:rFonts w:ascii="Times New Roman" w:hAnsi="Times New Roman" w:cs="Times New Roman"/>
          <w:sz w:val="24"/>
          <w:szCs w:val="24"/>
        </w:rPr>
        <w:t>, Vol. 36, No. 1 (January 2000), pp. 192-197.</w:t>
      </w:r>
    </w:p>
    <w:p w14:paraId="4738BB12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D6B44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Talal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Nizameddin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Russia and the Middle East </w:t>
      </w:r>
      <w:r w:rsidRPr="000942FE">
        <w:rPr>
          <w:rFonts w:ascii="Times New Roman" w:hAnsi="Times New Roman" w:cs="Times New Roman"/>
          <w:sz w:val="24"/>
          <w:szCs w:val="24"/>
        </w:rPr>
        <w:t xml:space="preserve">(London: 1999), in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Middle Eastern Studies </w:t>
      </w:r>
      <w:r w:rsidRPr="000942FE">
        <w:rPr>
          <w:rFonts w:ascii="Times New Roman" w:hAnsi="Times New Roman" w:cs="Times New Roman"/>
          <w:sz w:val="24"/>
          <w:szCs w:val="24"/>
        </w:rPr>
        <w:t>(London), Vol. 37, No. 2 (April 2001), pp. 211-216.</w:t>
      </w:r>
    </w:p>
    <w:p w14:paraId="0EB905B8" w14:textId="77777777" w:rsidR="00DF1A5A" w:rsidRPr="000942FE" w:rsidRDefault="00DF1A5A" w:rsidP="00DF1A5A">
      <w:pPr>
        <w:pStyle w:val="ListParagraph"/>
        <w:rPr>
          <w:rFonts w:cs="Times New Roman"/>
          <w:sz w:val="24"/>
          <w:szCs w:val="24"/>
        </w:rPr>
      </w:pPr>
    </w:p>
    <w:p w14:paraId="6B1D1A8A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FE">
        <w:rPr>
          <w:rFonts w:ascii="Times New Roman" w:hAnsi="Times New Roman" w:cs="Times New Roman"/>
          <w:sz w:val="24"/>
          <w:szCs w:val="24"/>
        </w:rPr>
        <w:t>Liora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Lukitz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Quest in the Middle East,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Gretrude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Bell and the Making of Modern Iraq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(London and New York: 2006),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Haaretz English Edition </w:t>
      </w:r>
      <w:r w:rsidRPr="000942FE">
        <w:rPr>
          <w:rFonts w:ascii="Times New Roman" w:hAnsi="Times New Roman" w:cs="Times New Roman"/>
          <w:sz w:val="24"/>
          <w:szCs w:val="24"/>
        </w:rPr>
        <w:t>(April 2007).</w:t>
      </w:r>
    </w:p>
    <w:p w14:paraId="569010E6" w14:textId="77777777" w:rsidR="00DF1A5A" w:rsidRPr="000942FE" w:rsidRDefault="00DF1A5A" w:rsidP="00DF1A5A">
      <w:pPr>
        <w:rPr>
          <w:rFonts w:ascii="Times New Roman" w:hAnsi="Times New Roman" w:cs="Times New Roman"/>
          <w:sz w:val="24"/>
          <w:szCs w:val="24"/>
          <w:rtl/>
        </w:rPr>
      </w:pPr>
    </w:p>
    <w:p w14:paraId="6FE52FA1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FE">
        <w:rPr>
          <w:rFonts w:ascii="Times New Roman" w:hAnsi="Times New Roman" w:cs="Times New Roman"/>
          <w:sz w:val="24"/>
          <w:szCs w:val="24"/>
        </w:rPr>
        <w:t>Liora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Lukitz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Quest in the Middle East,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Gretrude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Bell and the Making of Modern Iraq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(London and New York: 2006),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Haaretz Culture and Literature (Hebrew) </w:t>
      </w:r>
      <w:r w:rsidRPr="000942FE">
        <w:rPr>
          <w:rFonts w:ascii="Times New Roman" w:hAnsi="Times New Roman" w:cs="Times New Roman"/>
          <w:sz w:val="24"/>
          <w:szCs w:val="24"/>
        </w:rPr>
        <w:t>(25 May).</w:t>
      </w:r>
    </w:p>
    <w:p w14:paraId="466118CB" w14:textId="77777777" w:rsidR="00DF1A5A" w:rsidRPr="000942FE" w:rsidRDefault="00DF1A5A" w:rsidP="00DF1A5A">
      <w:pPr>
        <w:rPr>
          <w:rFonts w:ascii="Times New Roman" w:hAnsi="Times New Roman" w:cs="Times New Roman"/>
          <w:sz w:val="24"/>
          <w:szCs w:val="24"/>
          <w:rtl/>
        </w:rPr>
      </w:pPr>
    </w:p>
    <w:p w14:paraId="1600ED67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Gershoni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Egypt and Fascism, 1922-1937</w:t>
      </w:r>
      <w:r w:rsidRPr="000942FE">
        <w:rPr>
          <w:rFonts w:ascii="Times New Roman" w:hAnsi="Times New Roman" w:cs="Times New Roman"/>
          <w:sz w:val="24"/>
          <w:szCs w:val="24"/>
        </w:rPr>
        <w:t xml:space="preserve"> (Tel-Aviv: 1999), in: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Hamizrah</w:t>
      </w:r>
      <w:proofErr w:type="spellEnd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Hehadash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(Jerusalem), Vol. XLVII, pp. 360-366 (Hebrew). </w:t>
      </w:r>
    </w:p>
    <w:p w14:paraId="3CA05119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40D43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Andrej Kreutz,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Russia in the Middle East Friend or Foe?</w:t>
      </w:r>
      <w:r w:rsidRPr="000942FE">
        <w:rPr>
          <w:rFonts w:ascii="Times New Roman" w:hAnsi="Times New Roman" w:cs="Times New Roman"/>
          <w:sz w:val="24"/>
          <w:szCs w:val="24"/>
        </w:rPr>
        <w:t xml:space="preserve"> (London and Westport Conn.: Praeger Security International, 2007),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</w:t>
      </w:r>
      <w:r w:rsidRPr="000942FE">
        <w:rPr>
          <w:rFonts w:ascii="Times New Roman" w:hAnsi="Times New Roman" w:cs="Times New Roman"/>
          <w:sz w:val="24"/>
          <w:szCs w:val="24"/>
        </w:rPr>
        <w:t>, Vol. 44, No. 1, pp. 157-163.</w:t>
      </w:r>
    </w:p>
    <w:p w14:paraId="4C8DB3BB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4F874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Panter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-Brick,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Gandhi and the Middle East Jews, Arabs and Imperial Interests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(London and New York: I.B. Tauris, 2008),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Middle East Studies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42FE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"/>
        </w:rPr>
        <w:t>Vol. 41, No. 4, pp. 674-676.</w:t>
      </w:r>
      <w:r w:rsidRPr="00094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C6D14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18AAF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lastRenderedPageBreak/>
        <w:t xml:space="preserve">Maurice M.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Roumani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Jews of Libya: Coexistence, Persecution, Resettlement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 xml:space="preserve">(Brighton and Portland: Sussex Academic Press, 2008),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Middle East Studies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2FE">
        <w:rPr>
          <w:rFonts w:ascii="Times New Roman" w:hAnsi="Times New Roman" w:cs="Times New Roman"/>
          <w:sz w:val="24"/>
          <w:szCs w:val="24"/>
        </w:rPr>
        <w:t>Vol. 42, No. 1, pp. 150-151.</w:t>
      </w:r>
    </w:p>
    <w:p w14:paraId="72121D0F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1BF36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Yaacov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Ro‘i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 and Boris Morozov (eds.)</w:t>
      </w:r>
      <w:r w:rsidRPr="000942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Soviet Union and the June 1967 Six Day War </w:t>
      </w:r>
      <w:r w:rsidRPr="000942FE">
        <w:rPr>
          <w:rFonts w:ascii="Times New Roman" w:hAnsi="Times New Roman" w:cs="Times New Roman"/>
          <w:sz w:val="24"/>
          <w:szCs w:val="24"/>
        </w:rPr>
        <w:t xml:space="preserve">(Stanford CA, and Washington DC: Stanford University Press, 2008),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Eastern Studies</w:t>
      </w:r>
      <w:r w:rsidRPr="000942FE">
        <w:rPr>
          <w:rFonts w:ascii="Times New Roman" w:hAnsi="Times New Roman" w:cs="Times New Roman"/>
          <w:sz w:val="24"/>
          <w:szCs w:val="24"/>
        </w:rPr>
        <w:t xml:space="preserve"> Vol. 45, No. 3 (2009), pp. 532-6.</w:t>
      </w:r>
    </w:p>
    <w:p w14:paraId="444150B6" w14:textId="77777777" w:rsidR="00DF1A5A" w:rsidRPr="000942FE" w:rsidRDefault="00DF1A5A" w:rsidP="00DF1A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224A5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Moshe Gat, </w:t>
      </w:r>
      <w:r w:rsidRPr="000942FE">
        <w:rPr>
          <w:rFonts w:ascii="Times New Roman" w:hAnsi="Times New Roman" w:cs="Times New Roman"/>
          <w:i/>
          <w:iCs/>
          <w:sz w:val="24"/>
          <w:szCs w:val="24"/>
        </w:rPr>
        <w:t xml:space="preserve">In Search of a Peace Settlement: Egypt and Israel Between Wars: 1967-1973 </w:t>
      </w:r>
      <w:r w:rsidRPr="000942FE">
        <w:rPr>
          <w:rFonts w:ascii="Times New Roman" w:hAnsi="Times New Roman" w:cs="Times New Roman"/>
          <w:sz w:val="24"/>
          <w:szCs w:val="24"/>
        </w:rPr>
        <w:t xml:space="preserve">(New York: Palgrave Macmillan, 2012),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Middle East Journal</w:t>
      </w:r>
      <w:r w:rsidRPr="000942FE">
        <w:rPr>
          <w:rFonts w:ascii="Times New Roman" w:hAnsi="Times New Roman" w:cs="Times New Roman"/>
          <w:sz w:val="24"/>
          <w:szCs w:val="24"/>
        </w:rPr>
        <w:t>, Volume 67, No. 2 Spring 2013, pp. 310-311.</w:t>
      </w:r>
    </w:p>
    <w:p w14:paraId="6B048F34" w14:textId="77777777" w:rsidR="00DF1A5A" w:rsidRPr="000942FE" w:rsidRDefault="00DF1A5A" w:rsidP="00DF1A5A">
      <w:pPr>
        <w:pStyle w:val="ListParagraph"/>
        <w:rPr>
          <w:rFonts w:cs="Times New Roman"/>
          <w:sz w:val="24"/>
          <w:szCs w:val="24"/>
        </w:rPr>
      </w:pPr>
    </w:p>
    <w:p w14:paraId="28F69FC0" w14:textId="77777777" w:rsidR="00DF1A5A" w:rsidRPr="000942FE" w:rsidRDefault="00DF1A5A" w:rsidP="00DF1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Gershoni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Dame and Devil – Egypt and Nazism, 1935-1950 </w:t>
      </w:r>
      <w:r w:rsidRPr="000942FE">
        <w:rPr>
          <w:rFonts w:ascii="Times New Roman" w:hAnsi="Times New Roman" w:cs="Times New Roman"/>
          <w:sz w:val="24"/>
          <w:szCs w:val="24"/>
        </w:rPr>
        <w:t xml:space="preserve">(Tel-Aviv: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Resling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2012),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Haaretz Culture and Literature (Hebrew)</w:t>
      </w:r>
      <w:r w:rsidRPr="000942FE">
        <w:rPr>
          <w:rFonts w:ascii="Times New Roman" w:hAnsi="Times New Roman" w:cs="Times New Roman"/>
          <w:sz w:val="24"/>
          <w:szCs w:val="24"/>
        </w:rPr>
        <w:t xml:space="preserve">, 18 April 2013. </w:t>
      </w:r>
    </w:p>
    <w:p w14:paraId="185B44EC" w14:textId="77777777" w:rsidR="00DF1A5A" w:rsidRPr="000942FE" w:rsidRDefault="00DF1A5A" w:rsidP="00DF1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BFBF" w14:textId="77777777" w:rsidR="000942FE" w:rsidRPr="000942FE" w:rsidRDefault="000942FE" w:rsidP="000942F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0942FE">
        <w:rPr>
          <w:rFonts w:ascii="Times New Roman" w:hAnsi="Times New Roman" w:cs="Times New Roman"/>
          <w:sz w:val="24"/>
          <w:szCs w:val="24"/>
        </w:rPr>
        <w:t>Whidden</w:t>
      </w:r>
      <w:proofErr w:type="spellEnd"/>
      <w:r w:rsidRPr="000942FE">
        <w:rPr>
          <w:rFonts w:ascii="Times New Roman" w:hAnsi="Times New Roman" w:cs="Times New Roman"/>
          <w:sz w:val="24"/>
          <w:szCs w:val="24"/>
        </w:rPr>
        <w:t xml:space="preserve">, </w:t>
      </w:r>
      <w:r w:rsidRPr="00094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Monarchy and Modernity in Egypt Politics: Islam and Neo-Colonialism between the Wars </w:t>
      </w:r>
      <w:r w:rsidRPr="000942FE">
        <w:rPr>
          <w:rFonts w:ascii="Times New Roman" w:hAnsi="Times New Roman" w:cs="Times New Roman"/>
          <w:sz w:val="24"/>
          <w:szCs w:val="24"/>
        </w:rPr>
        <w:t>(New York: I. B. Tauris, 2013), Bustan (in print)</w:t>
      </w:r>
    </w:p>
    <w:p w14:paraId="5A1BA3BB" w14:textId="77777777" w:rsidR="000942FE" w:rsidRPr="000942FE" w:rsidRDefault="000942FE" w:rsidP="000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51041" w14:textId="77777777" w:rsidR="001B629B" w:rsidRPr="000942FE" w:rsidRDefault="001B629B" w:rsidP="0061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D7251" w14:textId="77777777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ab/>
      </w:r>
      <w:r w:rsidRPr="000942F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63876C0F" w14:textId="77777777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42FE">
        <w:rPr>
          <w:rFonts w:ascii="Times New Roman" w:hAnsi="Times New Roman" w:cs="Times New Roman"/>
          <w:sz w:val="24"/>
          <w:szCs w:val="24"/>
        </w:rPr>
        <w:tab/>
      </w:r>
      <w:r w:rsidRPr="000942FE">
        <w:rPr>
          <w:rFonts w:ascii="Times New Roman" w:hAnsi="Times New Roman" w:cs="Times New Roman"/>
          <w:sz w:val="24"/>
          <w:szCs w:val="24"/>
        </w:rPr>
        <w:tab/>
      </w:r>
      <w:r w:rsidRPr="000942F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D496519" w14:textId="77777777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942FE">
        <w:rPr>
          <w:rFonts w:ascii="Times New Roman" w:hAnsi="Times New Roman" w:cs="Times New Roman"/>
          <w:sz w:val="24"/>
          <w:szCs w:val="24"/>
        </w:rPr>
        <w:tab/>
      </w:r>
      <w:r w:rsidRPr="000942F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3B84E44" w14:textId="77777777" w:rsidR="0061518A" w:rsidRPr="000942FE" w:rsidRDefault="0061518A" w:rsidP="0061518A">
      <w:pPr>
        <w:tabs>
          <w:tab w:val="left" w:pos="2891"/>
          <w:tab w:val="left" w:pos="5584"/>
          <w:tab w:val="left" w:pos="7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FE">
        <w:rPr>
          <w:rFonts w:ascii="Times New Roman" w:hAnsi="Times New Roman" w:cs="Times New Roman"/>
          <w:sz w:val="24"/>
          <w:szCs w:val="24"/>
        </w:rPr>
        <w:tab/>
      </w:r>
      <w:r w:rsidRPr="000942F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61518A" w:rsidRPr="000942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16D0E"/>
    <w:multiLevelType w:val="hybridMultilevel"/>
    <w:tmpl w:val="31063468"/>
    <w:lvl w:ilvl="0" w:tplc="04E62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8A"/>
    <w:rsid w:val="00001428"/>
    <w:rsid w:val="00004647"/>
    <w:rsid w:val="00007025"/>
    <w:rsid w:val="0001015B"/>
    <w:rsid w:val="000103F5"/>
    <w:rsid w:val="00013404"/>
    <w:rsid w:val="000134A5"/>
    <w:rsid w:val="000137CD"/>
    <w:rsid w:val="00013BE3"/>
    <w:rsid w:val="00014F25"/>
    <w:rsid w:val="00015197"/>
    <w:rsid w:val="00015FA2"/>
    <w:rsid w:val="00021B3A"/>
    <w:rsid w:val="00032D19"/>
    <w:rsid w:val="00032ED4"/>
    <w:rsid w:val="00033297"/>
    <w:rsid w:val="0003380F"/>
    <w:rsid w:val="00034115"/>
    <w:rsid w:val="000350BF"/>
    <w:rsid w:val="00037321"/>
    <w:rsid w:val="000408E8"/>
    <w:rsid w:val="00040B79"/>
    <w:rsid w:val="000423F9"/>
    <w:rsid w:val="00043545"/>
    <w:rsid w:val="000463C0"/>
    <w:rsid w:val="00051132"/>
    <w:rsid w:val="00054247"/>
    <w:rsid w:val="00055004"/>
    <w:rsid w:val="00057B03"/>
    <w:rsid w:val="00057ED7"/>
    <w:rsid w:val="0006063D"/>
    <w:rsid w:val="00062084"/>
    <w:rsid w:val="0006224C"/>
    <w:rsid w:val="00062654"/>
    <w:rsid w:val="0006521C"/>
    <w:rsid w:val="000656B7"/>
    <w:rsid w:val="0006580E"/>
    <w:rsid w:val="00071829"/>
    <w:rsid w:val="000812F2"/>
    <w:rsid w:val="000841E9"/>
    <w:rsid w:val="00085231"/>
    <w:rsid w:val="0008547C"/>
    <w:rsid w:val="00085879"/>
    <w:rsid w:val="0008626A"/>
    <w:rsid w:val="00090379"/>
    <w:rsid w:val="000942FE"/>
    <w:rsid w:val="000977B6"/>
    <w:rsid w:val="00097C0E"/>
    <w:rsid w:val="000A3E08"/>
    <w:rsid w:val="000A5AB6"/>
    <w:rsid w:val="000A6C2B"/>
    <w:rsid w:val="000A74A5"/>
    <w:rsid w:val="000B07F7"/>
    <w:rsid w:val="000B171A"/>
    <w:rsid w:val="000B51B8"/>
    <w:rsid w:val="000C046F"/>
    <w:rsid w:val="000C20C2"/>
    <w:rsid w:val="000C370C"/>
    <w:rsid w:val="000C4361"/>
    <w:rsid w:val="000C4D05"/>
    <w:rsid w:val="000C75B2"/>
    <w:rsid w:val="000D3A62"/>
    <w:rsid w:val="000D56F8"/>
    <w:rsid w:val="000D5CB7"/>
    <w:rsid w:val="000D6D16"/>
    <w:rsid w:val="000D7193"/>
    <w:rsid w:val="000E2A1B"/>
    <w:rsid w:val="000E2E87"/>
    <w:rsid w:val="000E32BE"/>
    <w:rsid w:val="000F1592"/>
    <w:rsid w:val="000F266B"/>
    <w:rsid w:val="000F35E5"/>
    <w:rsid w:val="000F6A5D"/>
    <w:rsid w:val="000F76CF"/>
    <w:rsid w:val="000F7D29"/>
    <w:rsid w:val="00105705"/>
    <w:rsid w:val="00105B38"/>
    <w:rsid w:val="001062BE"/>
    <w:rsid w:val="001076BC"/>
    <w:rsid w:val="00110AE2"/>
    <w:rsid w:val="00111148"/>
    <w:rsid w:val="0011362D"/>
    <w:rsid w:val="00115145"/>
    <w:rsid w:val="001174FF"/>
    <w:rsid w:val="00120F07"/>
    <w:rsid w:val="00121B09"/>
    <w:rsid w:val="00122105"/>
    <w:rsid w:val="00122BA5"/>
    <w:rsid w:val="0012535D"/>
    <w:rsid w:val="001277CD"/>
    <w:rsid w:val="00132696"/>
    <w:rsid w:val="00132CC9"/>
    <w:rsid w:val="00134C32"/>
    <w:rsid w:val="0013636D"/>
    <w:rsid w:val="00140668"/>
    <w:rsid w:val="001431C1"/>
    <w:rsid w:val="00144A7B"/>
    <w:rsid w:val="00144E9B"/>
    <w:rsid w:val="001500A7"/>
    <w:rsid w:val="00152050"/>
    <w:rsid w:val="00152271"/>
    <w:rsid w:val="001536FF"/>
    <w:rsid w:val="0015390D"/>
    <w:rsid w:val="00155C96"/>
    <w:rsid w:val="00160F1D"/>
    <w:rsid w:val="00161266"/>
    <w:rsid w:val="00164B65"/>
    <w:rsid w:val="00164EA3"/>
    <w:rsid w:val="00166725"/>
    <w:rsid w:val="00166895"/>
    <w:rsid w:val="00167838"/>
    <w:rsid w:val="001701E6"/>
    <w:rsid w:val="001737D8"/>
    <w:rsid w:val="00175C35"/>
    <w:rsid w:val="00176EE5"/>
    <w:rsid w:val="00180855"/>
    <w:rsid w:val="001822F9"/>
    <w:rsid w:val="00183199"/>
    <w:rsid w:val="001833D1"/>
    <w:rsid w:val="001835FC"/>
    <w:rsid w:val="00187C8B"/>
    <w:rsid w:val="00192FE8"/>
    <w:rsid w:val="00193267"/>
    <w:rsid w:val="001954E0"/>
    <w:rsid w:val="001A0872"/>
    <w:rsid w:val="001A180D"/>
    <w:rsid w:val="001A5D7B"/>
    <w:rsid w:val="001B2F1C"/>
    <w:rsid w:val="001B461B"/>
    <w:rsid w:val="001B6072"/>
    <w:rsid w:val="001B629B"/>
    <w:rsid w:val="001C02ED"/>
    <w:rsid w:val="001C06D6"/>
    <w:rsid w:val="001C27A9"/>
    <w:rsid w:val="001C3FD1"/>
    <w:rsid w:val="001C4177"/>
    <w:rsid w:val="001D01FD"/>
    <w:rsid w:val="001D436D"/>
    <w:rsid w:val="001D5150"/>
    <w:rsid w:val="001D52B1"/>
    <w:rsid w:val="001D6E35"/>
    <w:rsid w:val="001D78CA"/>
    <w:rsid w:val="001D7991"/>
    <w:rsid w:val="001E224A"/>
    <w:rsid w:val="001E25A6"/>
    <w:rsid w:val="001E7AA0"/>
    <w:rsid w:val="001E7DAE"/>
    <w:rsid w:val="001F05B6"/>
    <w:rsid w:val="001F07E8"/>
    <w:rsid w:val="001F4132"/>
    <w:rsid w:val="001F4BC9"/>
    <w:rsid w:val="001F51EA"/>
    <w:rsid w:val="00202C16"/>
    <w:rsid w:val="00204247"/>
    <w:rsid w:val="00204EAD"/>
    <w:rsid w:val="002057E4"/>
    <w:rsid w:val="002062DD"/>
    <w:rsid w:val="002066D0"/>
    <w:rsid w:val="002104F7"/>
    <w:rsid w:val="00210B10"/>
    <w:rsid w:val="00213B1A"/>
    <w:rsid w:val="00216EE3"/>
    <w:rsid w:val="00224918"/>
    <w:rsid w:val="00225656"/>
    <w:rsid w:val="00227CB0"/>
    <w:rsid w:val="00231F58"/>
    <w:rsid w:val="00232589"/>
    <w:rsid w:val="00232CDE"/>
    <w:rsid w:val="0023397C"/>
    <w:rsid w:val="00237409"/>
    <w:rsid w:val="00237AED"/>
    <w:rsid w:val="00237BAA"/>
    <w:rsid w:val="00241E3B"/>
    <w:rsid w:val="002439FA"/>
    <w:rsid w:val="00243C49"/>
    <w:rsid w:val="002448E9"/>
    <w:rsid w:val="00246441"/>
    <w:rsid w:val="002465B9"/>
    <w:rsid w:val="002571F1"/>
    <w:rsid w:val="00257ACD"/>
    <w:rsid w:val="00257C34"/>
    <w:rsid w:val="002661A9"/>
    <w:rsid w:val="00266BC8"/>
    <w:rsid w:val="00267F8D"/>
    <w:rsid w:val="00270491"/>
    <w:rsid w:val="0027129F"/>
    <w:rsid w:val="00271E5D"/>
    <w:rsid w:val="00273571"/>
    <w:rsid w:val="00273CAD"/>
    <w:rsid w:val="00275229"/>
    <w:rsid w:val="0027607E"/>
    <w:rsid w:val="00276479"/>
    <w:rsid w:val="00280818"/>
    <w:rsid w:val="00282D83"/>
    <w:rsid w:val="0028314B"/>
    <w:rsid w:val="00283AEE"/>
    <w:rsid w:val="002869A1"/>
    <w:rsid w:val="002879A1"/>
    <w:rsid w:val="002901FC"/>
    <w:rsid w:val="00294385"/>
    <w:rsid w:val="00294D2A"/>
    <w:rsid w:val="002972DD"/>
    <w:rsid w:val="00297EE4"/>
    <w:rsid w:val="002A0633"/>
    <w:rsid w:val="002A0896"/>
    <w:rsid w:val="002A19C9"/>
    <w:rsid w:val="002A41B8"/>
    <w:rsid w:val="002A4A18"/>
    <w:rsid w:val="002A4B99"/>
    <w:rsid w:val="002B25CD"/>
    <w:rsid w:val="002B263C"/>
    <w:rsid w:val="002B3B2A"/>
    <w:rsid w:val="002B3EE8"/>
    <w:rsid w:val="002B6BC0"/>
    <w:rsid w:val="002B7045"/>
    <w:rsid w:val="002B74D1"/>
    <w:rsid w:val="002C2DD4"/>
    <w:rsid w:val="002C430D"/>
    <w:rsid w:val="002C7066"/>
    <w:rsid w:val="002D04B0"/>
    <w:rsid w:val="002D17EE"/>
    <w:rsid w:val="002D20BC"/>
    <w:rsid w:val="002D3CAC"/>
    <w:rsid w:val="002D3CC3"/>
    <w:rsid w:val="002D4614"/>
    <w:rsid w:val="002D5769"/>
    <w:rsid w:val="002E2A76"/>
    <w:rsid w:val="002F01FF"/>
    <w:rsid w:val="002F0490"/>
    <w:rsid w:val="002F0FC2"/>
    <w:rsid w:val="003027BF"/>
    <w:rsid w:val="00303CDE"/>
    <w:rsid w:val="00307B0A"/>
    <w:rsid w:val="003116AD"/>
    <w:rsid w:val="00314D44"/>
    <w:rsid w:val="00315088"/>
    <w:rsid w:val="003155C9"/>
    <w:rsid w:val="00315970"/>
    <w:rsid w:val="00316B22"/>
    <w:rsid w:val="0031721E"/>
    <w:rsid w:val="0032273D"/>
    <w:rsid w:val="0032470A"/>
    <w:rsid w:val="00326F0F"/>
    <w:rsid w:val="003333F1"/>
    <w:rsid w:val="003341DE"/>
    <w:rsid w:val="00335D27"/>
    <w:rsid w:val="0033789F"/>
    <w:rsid w:val="0034272F"/>
    <w:rsid w:val="0034346B"/>
    <w:rsid w:val="00345E40"/>
    <w:rsid w:val="0034628E"/>
    <w:rsid w:val="0034766E"/>
    <w:rsid w:val="00352686"/>
    <w:rsid w:val="0035293A"/>
    <w:rsid w:val="00352971"/>
    <w:rsid w:val="00354182"/>
    <w:rsid w:val="003554CC"/>
    <w:rsid w:val="00357DCA"/>
    <w:rsid w:val="00360142"/>
    <w:rsid w:val="003644C0"/>
    <w:rsid w:val="00364C21"/>
    <w:rsid w:val="003700A2"/>
    <w:rsid w:val="00370736"/>
    <w:rsid w:val="00371670"/>
    <w:rsid w:val="00375124"/>
    <w:rsid w:val="003779EA"/>
    <w:rsid w:val="00385606"/>
    <w:rsid w:val="0039071A"/>
    <w:rsid w:val="00391211"/>
    <w:rsid w:val="0039556F"/>
    <w:rsid w:val="003972C4"/>
    <w:rsid w:val="003A26BA"/>
    <w:rsid w:val="003A312D"/>
    <w:rsid w:val="003A38B2"/>
    <w:rsid w:val="003A5242"/>
    <w:rsid w:val="003B2BE5"/>
    <w:rsid w:val="003B3C20"/>
    <w:rsid w:val="003B3E3C"/>
    <w:rsid w:val="003B4DE1"/>
    <w:rsid w:val="003B5844"/>
    <w:rsid w:val="003B72D0"/>
    <w:rsid w:val="003C15DE"/>
    <w:rsid w:val="003C1ABD"/>
    <w:rsid w:val="003C27DC"/>
    <w:rsid w:val="003C67CF"/>
    <w:rsid w:val="003D1446"/>
    <w:rsid w:val="003D60AC"/>
    <w:rsid w:val="003D69B6"/>
    <w:rsid w:val="003E3089"/>
    <w:rsid w:val="003E3D59"/>
    <w:rsid w:val="003E52FF"/>
    <w:rsid w:val="003E5CBD"/>
    <w:rsid w:val="003E5F48"/>
    <w:rsid w:val="003F0007"/>
    <w:rsid w:val="003F0FAE"/>
    <w:rsid w:val="003F4A88"/>
    <w:rsid w:val="003F4F16"/>
    <w:rsid w:val="003F6004"/>
    <w:rsid w:val="003F60BB"/>
    <w:rsid w:val="00401AE6"/>
    <w:rsid w:val="00404C42"/>
    <w:rsid w:val="004178F5"/>
    <w:rsid w:val="00421428"/>
    <w:rsid w:val="00421B05"/>
    <w:rsid w:val="00422EBB"/>
    <w:rsid w:val="0043179B"/>
    <w:rsid w:val="00434E1F"/>
    <w:rsid w:val="00436D5F"/>
    <w:rsid w:val="004428B1"/>
    <w:rsid w:val="00445544"/>
    <w:rsid w:val="00445C7E"/>
    <w:rsid w:val="00445C8E"/>
    <w:rsid w:val="004506EA"/>
    <w:rsid w:val="00453562"/>
    <w:rsid w:val="00454D69"/>
    <w:rsid w:val="0045593B"/>
    <w:rsid w:val="00455B98"/>
    <w:rsid w:val="00463982"/>
    <w:rsid w:val="00464A89"/>
    <w:rsid w:val="00466BFE"/>
    <w:rsid w:val="00471B52"/>
    <w:rsid w:val="0047209E"/>
    <w:rsid w:val="00472A07"/>
    <w:rsid w:val="00483DB3"/>
    <w:rsid w:val="00485319"/>
    <w:rsid w:val="004859C8"/>
    <w:rsid w:val="004863EC"/>
    <w:rsid w:val="0048729B"/>
    <w:rsid w:val="004878A7"/>
    <w:rsid w:val="00492756"/>
    <w:rsid w:val="00492B3D"/>
    <w:rsid w:val="00492B4D"/>
    <w:rsid w:val="00494606"/>
    <w:rsid w:val="00496BBB"/>
    <w:rsid w:val="00496DAF"/>
    <w:rsid w:val="004A4D07"/>
    <w:rsid w:val="004A5102"/>
    <w:rsid w:val="004A534C"/>
    <w:rsid w:val="004C0A41"/>
    <w:rsid w:val="004C3B5E"/>
    <w:rsid w:val="004C70B0"/>
    <w:rsid w:val="004D2FC7"/>
    <w:rsid w:val="004D311A"/>
    <w:rsid w:val="004D371C"/>
    <w:rsid w:val="004D46B6"/>
    <w:rsid w:val="004D7094"/>
    <w:rsid w:val="004E57F3"/>
    <w:rsid w:val="004F21AE"/>
    <w:rsid w:val="004F39FB"/>
    <w:rsid w:val="004F3EE6"/>
    <w:rsid w:val="004F5E6E"/>
    <w:rsid w:val="004F6E34"/>
    <w:rsid w:val="004F74D1"/>
    <w:rsid w:val="004F7675"/>
    <w:rsid w:val="005007B0"/>
    <w:rsid w:val="005037FE"/>
    <w:rsid w:val="005137FE"/>
    <w:rsid w:val="00515C31"/>
    <w:rsid w:val="00517AF2"/>
    <w:rsid w:val="0052222E"/>
    <w:rsid w:val="00523FB2"/>
    <w:rsid w:val="00526DD9"/>
    <w:rsid w:val="00530553"/>
    <w:rsid w:val="0053437A"/>
    <w:rsid w:val="00543BF9"/>
    <w:rsid w:val="00550396"/>
    <w:rsid w:val="00551D19"/>
    <w:rsid w:val="00551E34"/>
    <w:rsid w:val="00554999"/>
    <w:rsid w:val="00555AE7"/>
    <w:rsid w:val="005568E3"/>
    <w:rsid w:val="0056208D"/>
    <w:rsid w:val="00563716"/>
    <w:rsid w:val="005644AD"/>
    <w:rsid w:val="00567FA2"/>
    <w:rsid w:val="0057008A"/>
    <w:rsid w:val="00570C72"/>
    <w:rsid w:val="00570F0E"/>
    <w:rsid w:val="00572B7C"/>
    <w:rsid w:val="00572DAD"/>
    <w:rsid w:val="00574213"/>
    <w:rsid w:val="005752CE"/>
    <w:rsid w:val="005758C3"/>
    <w:rsid w:val="00583619"/>
    <w:rsid w:val="005842C5"/>
    <w:rsid w:val="00584564"/>
    <w:rsid w:val="0058614D"/>
    <w:rsid w:val="00587091"/>
    <w:rsid w:val="00592898"/>
    <w:rsid w:val="00593BF8"/>
    <w:rsid w:val="005A09C5"/>
    <w:rsid w:val="005A0EB8"/>
    <w:rsid w:val="005A4DB2"/>
    <w:rsid w:val="005A57B8"/>
    <w:rsid w:val="005A58AD"/>
    <w:rsid w:val="005A59BA"/>
    <w:rsid w:val="005B0C27"/>
    <w:rsid w:val="005B24A9"/>
    <w:rsid w:val="005B389B"/>
    <w:rsid w:val="005B3CC4"/>
    <w:rsid w:val="005B78BE"/>
    <w:rsid w:val="005B79F9"/>
    <w:rsid w:val="005C0119"/>
    <w:rsid w:val="005C2ADC"/>
    <w:rsid w:val="005C467F"/>
    <w:rsid w:val="005C661B"/>
    <w:rsid w:val="005C7CD5"/>
    <w:rsid w:val="005D2D4F"/>
    <w:rsid w:val="005D4DA6"/>
    <w:rsid w:val="005D558D"/>
    <w:rsid w:val="005D59F0"/>
    <w:rsid w:val="005D5DA0"/>
    <w:rsid w:val="005D7AA6"/>
    <w:rsid w:val="005E2141"/>
    <w:rsid w:val="005E2299"/>
    <w:rsid w:val="005E4E77"/>
    <w:rsid w:val="005F0595"/>
    <w:rsid w:val="005F50B3"/>
    <w:rsid w:val="005F6534"/>
    <w:rsid w:val="00600176"/>
    <w:rsid w:val="0060342A"/>
    <w:rsid w:val="006051D1"/>
    <w:rsid w:val="00612C9A"/>
    <w:rsid w:val="0061518A"/>
    <w:rsid w:val="0062090A"/>
    <w:rsid w:val="00622A96"/>
    <w:rsid w:val="00623335"/>
    <w:rsid w:val="0062387A"/>
    <w:rsid w:val="0062440E"/>
    <w:rsid w:val="006261CD"/>
    <w:rsid w:val="00631E61"/>
    <w:rsid w:val="00633842"/>
    <w:rsid w:val="00633F1E"/>
    <w:rsid w:val="0063698E"/>
    <w:rsid w:val="00637636"/>
    <w:rsid w:val="00637842"/>
    <w:rsid w:val="006405C9"/>
    <w:rsid w:val="0064089A"/>
    <w:rsid w:val="006500EE"/>
    <w:rsid w:val="0065457B"/>
    <w:rsid w:val="00655788"/>
    <w:rsid w:val="00660267"/>
    <w:rsid w:val="00665A80"/>
    <w:rsid w:val="00666443"/>
    <w:rsid w:val="00676B8B"/>
    <w:rsid w:val="00680EA5"/>
    <w:rsid w:val="00686FE2"/>
    <w:rsid w:val="00687EBC"/>
    <w:rsid w:val="0069012B"/>
    <w:rsid w:val="00693C7D"/>
    <w:rsid w:val="006941D4"/>
    <w:rsid w:val="00694A06"/>
    <w:rsid w:val="006954BF"/>
    <w:rsid w:val="006A5B2D"/>
    <w:rsid w:val="006B074C"/>
    <w:rsid w:val="006B0FA5"/>
    <w:rsid w:val="006B19F6"/>
    <w:rsid w:val="006B1C16"/>
    <w:rsid w:val="006B3202"/>
    <w:rsid w:val="006B4E2C"/>
    <w:rsid w:val="006B77D0"/>
    <w:rsid w:val="006C4EEA"/>
    <w:rsid w:val="006C6E6F"/>
    <w:rsid w:val="006D0F9A"/>
    <w:rsid w:val="006D279D"/>
    <w:rsid w:val="006D2FF0"/>
    <w:rsid w:val="006D3B87"/>
    <w:rsid w:val="006D4839"/>
    <w:rsid w:val="006E183F"/>
    <w:rsid w:val="006E1B4A"/>
    <w:rsid w:val="006E1C81"/>
    <w:rsid w:val="006E2F44"/>
    <w:rsid w:val="006E31C7"/>
    <w:rsid w:val="006E3A95"/>
    <w:rsid w:val="006E58BE"/>
    <w:rsid w:val="006F2112"/>
    <w:rsid w:val="006F29DD"/>
    <w:rsid w:val="006F5B02"/>
    <w:rsid w:val="006F6DFE"/>
    <w:rsid w:val="00701D68"/>
    <w:rsid w:val="00703A42"/>
    <w:rsid w:val="00704D36"/>
    <w:rsid w:val="00710361"/>
    <w:rsid w:val="007114A0"/>
    <w:rsid w:val="007118DE"/>
    <w:rsid w:val="00713940"/>
    <w:rsid w:val="007140ED"/>
    <w:rsid w:val="00716CB4"/>
    <w:rsid w:val="00717B33"/>
    <w:rsid w:val="00717BAE"/>
    <w:rsid w:val="00720CAD"/>
    <w:rsid w:val="00721017"/>
    <w:rsid w:val="0072644E"/>
    <w:rsid w:val="00730339"/>
    <w:rsid w:val="00731BBF"/>
    <w:rsid w:val="00735E84"/>
    <w:rsid w:val="00737B86"/>
    <w:rsid w:val="00737E4C"/>
    <w:rsid w:val="007431BF"/>
    <w:rsid w:val="00746322"/>
    <w:rsid w:val="00746500"/>
    <w:rsid w:val="0075466A"/>
    <w:rsid w:val="0075504A"/>
    <w:rsid w:val="00756211"/>
    <w:rsid w:val="00757481"/>
    <w:rsid w:val="00762244"/>
    <w:rsid w:val="007654A7"/>
    <w:rsid w:val="007716A1"/>
    <w:rsid w:val="00772693"/>
    <w:rsid w:val="00772A26"/>
    <w:rsid w:val="00773DFF"/>
    <w:rsid w:val="007808AD"/>
    <w:rsid w:val="00780BD2"/>
    <w:rsid w:val="007816A8"/>
    <w:rsid w:val="00782771"/>
    <w:rsid w:val="00783A52"/>
    <w:rsid w:val="00783F4C"/>
    <w:rsid w:val="007846E6"/>
    <w:rsid w:val="00791249"/>
    <w:rsid w:val="007921A0"/>
    <w:rsid w:val="007954A8"/>
    <w:rsid w:val="00795902"/>
    <w:rsid w:val="00795EA5"/>
    <w:rsid w:val="00796DD5"/>
    <w:rsid w:val="007A1631"/>
    <w:rsid w:val="007A238F"/>
    <w:rsid w:val="007A6B78"/>
    <w:rsid w:val="007B08FD"/>
    <w:rsid w:val="007B10B7"/>
    <w:rsid w:val="007B2D03"/>
    <w:rsid w:val="007B3F7D"/>
    <w:rsid w:val="007B52C3"/>
    <w:rsid w:val="007B6C28"/>
    <w:rsid w:val="007C0220"/>
    <w:rsid w:val="007C3B42"/>
    <w:rsid w:val="007C7A51"/>
    <w:rsid w:val="007D10FA"/>
    <w:rsid w:val="007D3231"/>
    <w:rsid w:val="007D6654"/>
    <w:rsid w:val="007D7C5C"/>
    <w:rsid w:val="007E0A89"/>
    <w:rsid w:val="007E2372"/>
    <w:rsid w:val="007E58B3"/>
    <w:rsid w:val="007E5B40"/>
    <w:rsid w:val="007F0DAE"/>
    <w:rsid w:val="007F1C21"/>
    <w:rsid w:val="007F251E"/>
    <w:rsid w:val="007F2CD6"/>
    <w:rsid w:val="007F3CE8"/>
    <w:rsid w:val="007F5D68"/>
    <w:rsid w:val="00801EB9"/>
    <w:rsid w:val="00802687"/>
    <w:rsid w:val="00804287"/>
    <w:rsid w:val="00804604"/>
    <w:rsid w:val="0080790D"/>
    <w:rsid w:val="00807DD4"/>
    <w:rsid w:val="00813291"/>
    <w:rsid w:val="00814DCE"/>
    <w:rsid w:val="008154AB"/>
    <w:rsid w:val="008171D0"/>
    <w:rsid w:val="00822EAC"/>
    <w:rsid w:val="00823C55"/>
    <w:rsid w:val="00826015"/>
    <w:rsid w:val="0082666C"/>
    <w:rsid w:val="00826C08"/>
    <w:rsid w:val="008274D5"/>
    <w:rsid w:val="00827F25"/>
    <w:rsid w:val="0083087C"/>
    <w:rsid w:val="00832F41"/>
    <w:rsid w:val="00833260"/>
    <w:rsid w:val="00837594"/>
    <w:rsid w:val="008470BA"/>
    <w:rsid w:val="00847789"/>
    <w:rsid w:val="008536BF"/>
    <w:rsid w:val="00854ABB"/>
    <w:rsid w:val="00855419"/>
    <w:rsid w:val="00855476"/>
    <w:rsid w:val="00855F4B"/>
    <w:rsid w:val="00860351"/>
    <w:rsid w:val="00861029"/>
    <w:rsid w:val="00863ABB"/>
    <w:rsid w:val="00864F2C"/>
    <w:rsid w:val="00865B09"/>
    <w:rsid w:val="00866343"/>
    <w:rsid w:val="00866FFF"/>
    <w:rsid w:val="008703B7"/>
    <w:rsid w:val="00880DA3"/>
    <w:rsid w:val="008816A6"/>
    <w:rsid w:val="0088188C"/>
    <w:rsid w:val="008827FE"/>
    <w:rsid w:val="00883DEE"/>
    <w:rsid w:val="008843D8"/>
    <w:rsid w:val="00884E58"/>
    <w:rsid w:val="00892307"/>
    <w:rsid w:val="00893094"/>
    <w:rsid w:val="008945E8"/>
    <w:rsid w:val="00896911"/>
    <w:rsid w:val="00897DC9"/>
    <w:rsid w:val="008A0539"/>
    <w:rsid w:val="008A1D8A"/>
    <w:rsid w:val="008A2687"/>
    <w:rsid w:val="008A3837"/>
    <w:rsid w:val="008A6C78"/>
    <w:rsid w:val="008A6D39"/>
    <w:rsid w:val="008B33E4"/>
    <w:rsid w:val="008B3A77"/>
    <w:rsid w:val="008B3C5A"/>
    <w:rsid w:val="008B3F92"/>
    <w:rsid w:val="008C3A39"/>
    <w:rsid w:val="008C5008"/>
    <w:rsid w:val="008C5057"/>
    <w:rsid w:val="008C675C"/>
    <w:rsid w:val="008C7387"/>
    <w:rsid w:val="008C7C2D"/>
    <w:rsid w:val="008C7E4F"/>
    <w:rsid w:val="008D0820"/>
    <w:rsid w:val="008D5FFC"/>
    <w:rsid w:val="008D71B4"/>
    <w:rsid w:val="008D762A"/>
    <w:rsid w:val="008E0D08"/>
    <w:rsid w:val="008E1F18"/>
    <w:rsid w:val="008E2377"/>
    <w:rsid w:val="008E2714"/>
    <w:rsid w:val="008E4393"/>
    <w:rsid w:val="008E481D"/>
    <w:rsid w:val="008E521E"/>
    <w:rsid w:val="008E537E"/>
    <w:rsid w:val="008E557B"/>
    <w:rsid w:val="008E6AE9"/>
    <w:rsid w:val="008F1658"/>
    <w:rsid w:val="008F3C6C"/>
    <w:rsid w:val="00906D00"/>
    <w:rsid w:val="00907A1B"/>
    <w:rsid w:val="00907EC7"/>
    <w:rsid w:val="00910363"/>
    <w:rsid w:val="00912A5C"/>
    <w:rsid w:val="009210B3"/>
    <w:rsid w:val="00922304"/>
    <w:rsid w:val="0092626D"/>
    <w:rsid w:val="00926A8D"/>
    <w:rsid w:val="00927540"/>
    <w:rsid w:val="00931CBD"/>
    <w:rsid w:val="009339F9"/>
    <w:rsid w:val="00934BEF"/>
    <w:rsid w:val="00940E4E"/>
    <w:rsid w:val="00941D27"/>
    <w:rsid w:val="009432B9"/>
    <w:rsid w:val="00944F60"/>
    <w:rsid w:val="00947820"/>
    <w:rsid w:val="00952164"/>
    <w:rsid w:val="00953867"/>
    <w:rsid w:val="0095417D"/>
    <w:rsid w:val="00954EF2"/>
    <w:rsid w:val="00955617"/>
    <w:rsid w:val="00956C33"/>
    <w:rsid w:val="009601CC"/>
    <w:rsid w:val="00961BD7"/>
    <w:rsid w:val="0096432B"/>
    <w:rsid w:val="009646D5"/>
    <w:rsid w:val="0096485E"/>
    <w:rsid w:val="00966435"/>
    <w:rsid w:val="00967710"/>
    <w:rsid w:val="00967716"/>
    <w:rsid w:val="009774BC"/>
    <w:rsid w:val="00984119"/>
    <w:rsid w:val="009842C4"/>
    <w:rsid w:val="0098583F"/>
    <w:rsid w:val="0098638A"/>
    <w:rsid w:val="00987A1F"/>
    <w:rsid w:val="009912B8"/>
    <w:rsid w:val="0099782D"/>
    <w:rsid w:val="009A1C98"/>
    <w:rsid w:val="009A3029"/>
    <w:rsid w:val="009A50B1"/>
    <w:rsid w:val="009B37B6"/>
    <w:rsid w:val="009B67C1"/>
    <w:rsid w:val="009B70EB"/>
    <w:rsid w:val="009B72BE"/>
    <w:rsid w:val="009B7F80"/>
    <w:rsid w:val="009C01BC"/>
    <w:rsid w:val="009C1636"/>
    <w:rsid w:val="009C1685"/>
    <w:rsid w:val="009C2901"/>
    <w:rsid w:val="009C3419"/>
    <w:rsid w:val="009D158E"/>
    <w:rsid w:val="009D1C04"/>
    <w:rsid w:val="009D3B4F"/>
    <w:rsid w:val="009D641B"/>
    <w:rsid w:val="009D6C7B"/>
    <w:rsid w:val="009D760F"/>
    <w:rsid w:val="009E20EB"/>
    <w:rsid w:val="009E39C8"/>
    <w:rsid w:val="009E52E7"/>
    <w:rsid w:val="009E78AC"/>
    <w:rsid w:val="009E7EC5"/>
    <w:rsid w:val="009F0EBC"/>
    <w:rsid w:val="009F4AA8"/>
    <w:rsid w:val="009F6B92"/>
    <w:rsid w:val="00A014E3"/>
    <w:rsid w:val="00A01BC5"/>
    <w:rsid w:val="00A02D4E"/>
    <w:rsid w:val="00A05EE0"/>
    <w:rsid w:val="00A11687"/>
    <w:rsid w:val="00A17A62"/>
    <w:rsid w:val="00A17A9E"/>
    <w:rsid w:val="00A247BF"/>
    <w:rsid w:val="00A2533B"/>
    <w:rsid w:val="00A260E0"/>
    <w:rsid w:val="00A26296"/>
    <w:rsid w:val="00A31245"/>
    <w:rsid w:val="00A34A17"/>
    <w:rsid w:val="00A42F74"/>
    <w:rsid w:val="00A46521"/>
    <w:rsid w:val="00A478A1"/>
    <w:rsid w:val="00A5059F"/>
    <w:rsid w:val="00A52BA2"/>
    <w:rsid w:val="00A53854"/>
    <w:rsid w:val="00A551C7"/>
    <w:rsid w:val="00A5591F"/>
    <w:rsid w:val="00A55E22"/>
    <w:rsid w:val="00A55FC5"/>
    <w:rsid w:val="00A56745"/>
    <w:rsid w:val="00A57403"/>
    <w:rsid w:val="00A61922"/>
    <w:rsid w:val="00A626AE"/>
    <w:rsid w:val="00A63650"/>
    <w:rsid w:val="00A64168"/>
    <w:rsid w:val="00A64B9A"/>
    <w:rsid w:val="00A64D17"/>
    <w:rsid w:val="00A654D1"/>
    <w:rsid w:val="00A66890"/>
    <w:rsid w:val="00A71F13"/>
    <w:rsid w:val="00A74C22"/>
    <w:rsid w:val="00A765DE"/>
    <w:rsid w:val="00A76C05"/>
    <w:rsid w:val="00A814D6"/>
    <w:rsid w:val="00A83F00"/>
    <w:rsid w:val="00A84389"/>
    <w:rsid w:val="00A84A34"/>
    <w:rsid w:val="00A84A92"/>
    <w:rsid w:val="00A84AC2"/>
    <w:rsid w:val="00A90B37"/>
    <w:rsid w:val="00A91637"/>
    <w:rsid w:val="00A91AED"/>
    <w:rsid w:val="00A92664"/>
    <w:rsid w:val="00A93C3D"/>
    <w:rsid w:val="00AA1839"/>
    <w:rsid w:val="00AA2254"/>
    <w:rsid w:val="00AA231E"/>
    <w:rsid w:val="00AA3EC6"/>
    <w:rsid w:val="00AA43FC"/>
    <w:rsid w:val="00AA455A"/>
    <w:rsid w:val="00AB30A1"/>
    <w:rsid w:val="00AB44A7"/>
    <w:rsid w:val="00AB5A3B"/>
    <w:rsid w:val="00AB6A9E"/>
    <w:rsid w:val="00AC0259"/>
    <w:rsid w:val="00AC0F86"/>
    <w:rsid w:val="00AC2714"/>
    <w:rsid w:val="00AC2A5D"/>
    <w:rsid w:val="00AC4D36"/>
    <w:rsid w:val="00AD44A9"/>
    <w:rsid w:val="00AE2590"/>
    <w:rsid w:val="00AE425B"/>
    <w:rsid w:val="00AE6E69"/>
    <w:rsid w:val="00AF0526"/>
    <w:rsid w:val="00AF539F"/>
    <w:rsid w:val="00AF6DC1"/>
    <w:rsid w:val="00B003A0"/>
    <w:rsid w:val="00B00BC6"/>
    <w:rsid w:val="00B0142A"/>
    <w:rsid w:val="00B051EC"/>
    <w:rsid w:val="00B0526F"/>
    <w:rsid w:val="00B06C87"/>
    <w:rsid w:val="00B06ED4"/>
    <w:rsid w:val="00B07CF6"/>
    <w:rsid w:val="00B11E65"/>
    <w:rsid w:val="00B13F68"/>
    <w:rsid w:val="00B14C6A"/>
    <w:rsid w:val="00B23003"/>
    <w:rsid w:val="00B30AC5"/>
    <w:rsid w:val="00B31269"/>
    <w:rsid w:val="00B32A54"/>
    <w:rsid w:val="00B34C2A"/>
    <w:rsid w:val="00B46F1C"/>
    <w:rsid w:val="00B471A8"/>
    <w:rsid w:val="00B55E32"/>
    <w:rsid w:val="00B560F7"/>
    <w:rsid w:val="00B6304A"/>
    <w:rsid w:val="00B6355C"/>
    <w:rsid w:val="00B71CB6"/>
    <w:rsid w:val="00B72B53"/>
    <w:rsid w:val="00B751E8"/>
    <w:rsid w:val="00B755FC"/>
    <w:rsid w:val="00B80727"/>
    <w:rsid w:val="00B80BF6"/>
    <w:rsid w:val="00B80C36"/>
    <w:rsid w:val="00B85331"/>
    <w:rsid w:val="00B86212"/>
    <w:rsid w:val="00B871EC"/>
    <w:rsid w:val="00B930D8"/>
    <w:rsid w:val="00B94DDA"/>
    <w:rsid w:val="00BA160F"/>
    <w:rsid w:val="00BA20FB"/>
    <w:rsid w:val="00BA2E53"/>
    <w:rsid w:val="00BA43B4"/>
    <w:rsid w:val="00BB6A98"/>
    <w:rsid w:val="00BB6C32"/>
    <w:rsid w:val="00BC0588"/>
    <w:rsid w:val="00BC09DE"/>
    <w:rsid w:val="00BC4811"/>
    <w:rsid w:val="00BC5841"/>
    <w:rsid w:val="00BC5921"/>
    <w:rsid w:val="00BC6999"/>
    <w:rsid w:val="00BC784C"/>
    <w:rsid w:val="00BC7B2D"/>
    <w:rsid w:val="00BD1973"/>
    <w:rsid w:val="00BD33E3"/>
    <w:rsid w:val="00BE118D"/>
    <w:rsid w:val="00BE244F"/>
    <w:rsid w:val="00BE3E9F"/>
    <w:rsid w:val="00BE522F"/>
    <w:rsid w:val="00BE6C4B"/>
    <w:rsid w:val="00BE72AE"/>
    <w:rsid w:val="00BF55A0"/>
    <w:rsid w:val="00BF718A"/>
    <w:rsid w:val="00C02687"/>
    <w:rsid w:val="00C0289E"/>
    <w:rsid w:val="00C03DB5"/>
    <w:rsid w:val="00C04022"/>
    <w:rsid w:val="00C075E4"/>
    <w:rsid w:val="00C07717"/>
    <w:rsid w:val="00C10124"/>
    <w:rsid w:val="00C204DC"/>
    <w:rsid w:val="00C213C9"/>
    <w:rsid w:val="00C237CA"/>
    <w:rsid w:val="00C25DF3"/>
    <w:rsid w:val="00C25FA8"/>
    <w:rsid w:val="00C264A5"/>
    <w:rsid w:val="00C26860"/>
    <w:rsid w:val="00C27830"/>
    <w:rsid w:val="00C3135B"/>
    <w:rsid w:val="00C34466"/>
    <w:rsid w:val="00C347F8"/>
    <w:rsid w:val="00C365CB"/>
    <w:rsid w:val="00C36BFC"/>
    <w:rsid w:val="00C40378"/>
    <w:rsid w:val="00C42219"/>
    <w:rsid w:val="00C429EF"/>
    <w:rsid w:val="00C44F5D"/>
    <w:rsid w:val="00C45411"/>
    <w:rsid w:val="00C45B38"/>
    <w:rsid w:val="00C50C25"/>
    <w:rsid w:val="00C51E7F"/>
    <w:rsid w:val="00C56A01"/>
    <w:rsid w:val="00C63211"/>
    <w:rsid w:val="00C661F6"/>
    <w:rsid w:val="00C72265"/>
    <w:rsid w:val="00C748A8"/>
    <w:rsid w:val="00C74DE0"/>
    <w:rsid w:val="00C839F5"/>
    <w:rsid w:val="00C843DE"/>
    <w:rsid w:val="00C8605B"/>
    <w:rsid w:val="00C86108"/>
    <w:rsid w:val="00C875D3"/>
    <w:rsid w:val="00C93738"/>
    <w:rsid w:val="00C94EC2"/>
    <w:rsid w:val="00CA06FE"/>
    <w:rsid w:val="00CA0BC9"/>
    <w:rsid w:val="00CA2E82"/>
    <w:rsid w:val="00CA3E24"/>
    <w:rsid w:val="00CA46B4"/>
    <w:rsid w:val="00CB0DD0"/>
    <w:rsid w:val="00CB1281"/>
    <w:rsid w:val="00CB2A77"/>
    <w:rsid w:val="00CB5D72"/>
    <w:rsid w:val="00CB5DC1"/>
    <w:rsid w:val="00CB7AF7"/>
    <w:rsid w:val="00CC0EEE"/>
    <w:rsid w:val="00CC28D4"/>
    <w:rsid w:val="00CC317B"/>
    <w:rsid w:val="00CC5125"/>
    <w:rsid w:val="00CC68AD"/>
    <w:rsid w:val="00CD15F8"/>
    <w:rsid w:val="00CD2767"/>
    <w:rsid w:val="00CD58BE"/>
    <w:rsid w:val="00CD59EE"/>
    <w:rsid w:val="00CD5E99"/>
    <w:rsid w:val="00CD7377"/>
    <w:rsid w:val="00CE10DB"/>
    <w:rsid w:val="00CE6838"/>
    <w:rsid w:val="00CE7F05"/>
    <w:rsid w:val="00CF0C78"/>
    <w:rsid w:val="00CF4B00"/>
    <w:rsid w:val="00CF5AE1"/>
    <w:rsid w:val="00CF610F"/>
    <w:rsid w:val="00D00E77"/>
    <w:rsid w:val="00D01B5D"/>
    <w:rsid w:val="00D01D95"/>
    <w:rsid w:val="00D034EA"/>
    <w:rsid w:val="00D07D85"/>
    <w:rsid w:val="00D1116D"/>
    <w:rsid w:val="00D13BB5"/>
    <w:rsid w:val="00D158E6"/>
    <w:rsid w:val="00D1646E"/>
    <w:rsid w:val="00D17BC3"/>
    <w:rsid w:val="00D20952"/>
    <w:rsid w:val="00D209D1"/>
    <w:rsid w:val="00D2246B"/>
    <w:rsid w:val="00D235C2"/>
    <w:rsid w:val="00D25D97"/>
    <w:rsid w:val="00D31497"/>
    <w:rsid w:val="00D36028"/>
    <w:rsid w:val="00D3763D"/>
    <w:rsid w:val="00D37EB5"/>
    <w:rsid w:val="00D41EEE"/>
    <w:rsid w:val="00D4266F"/>
    <w:rsid w:val="00D4304C"/>
    <w:rsid w:val="00D45281"/>
    <w:rsid w:val="00D4589A"/>
    <w:rsid w:val="00D5039D"/>
    <w:rsid w:val="00D50DD8"/>
    <w:rsid w:val="00D53A44"/>
    <w:rsid w:val="00D575BD"/>
    <w:rsid w:val="00D602F4"/>
    <w:rsid w:val="00D639F1"/>
    <w:rsid w:val="00D657A4"/>
    <w:rsid w:val="00D67170"/>
    <w:rsid w:val="00D67882"/>
    <w:rsid w:val="00D71E96"/>
    <w:rsid w:val="00D721D6"/>
    <w:rsid w:val="00D725AB"/>
    <w:rsid w:val="00D82C89"/>
    <w:rsid w:val="00DA3C15"/>
    <w:rsid w:val="00DA43F2"/>
    <w:rsid w:val="00DA4801"/>
    <w:rsid w:val="00DA5B23"/>
    <w:rsid w:val="00DA5BC0"/>
    <w:rsid w:val="00DA6A21"/>
    <w:rsid w:val="00DB3FC3"/>
    <w:rsid w:val="00DB66DB"/>
    <w:rsid w:val="00DC33B0"/>
    <w:rsid w:val="00DD15D9"/>
    <w:rsid w:val="00DD2DD2"/>
    <w:rsid w:val="00DD42CE"/>
    <w:rsid w:val="00DD473B"/>
    <w:rsid w:val="00DD7CD4"/>
    <w:rsid w:val="00DE2685"/>
    <w:rsid w:val="00DE3A5F"/>
    <w:rsid w:val="00DE5A1B"/>
    <w:rsid w:val="00DE7BAB"/>
    <w:rsid w:val="00DF1A5A"/>
    <w:rsid w:val="00DF27AB"/>
    <w:rsid w:val="00DF4A30"/>
    <w:rsid w:val="00DF6B48"/>
    <w:rsid w:val="00E00C2C"/>
    <w:rsid w:val="00E02255"/>
    <w:rsid w:val="00E0294F"/>
    <w:rsid w:val="00E02F37"/>
    <w:rsid w:val="00E11BDE"/>
    <w:rsid w:val="00E149C3"/>
    <w:rsid w:val="00E208C9"/>
    <w:rsid w:val="00E24DA3"/>
    <w:rsid w:val="00E25C2C"/>
    <w:rsid w:val="00E40A13"/>
    <w:rsid w:val="00E4153A"/>
    <w:rsid w:val="00E41956"/>
    <w:rsid w:val="00E41964"/>
    <w:rsid w:val="00E50119"/>
    <w:rsid w:val="00E50B59"/>
    <w:rsid w:val="00E51956"/>
    <w:rsid w:val="00E53BBA"/>
    <w:rsid w:val="00E555C6"/>
    <w:rsid w:val="00E56067"/>
    <w:rsid w:val="00E567DD"/>
    <w:rsid w:val="00E605EE"/>
    <w:rsid w:val="00E640F9"/>
    <w:rsid w:val="00E64F5F"/>
    <w:rsid w:val="00E65FE3"/>
    <w:rsid w:val="00E71125"/>
    <w:rsid w:val="00E71773"/>
    <w:rsid w:val="00E72D1B"/>
    <w:rsid w:val="00E72DF8"/>
    <w:rsid w:val="00E74982"/>
    <w:rsid w:val="00E74E51"/>
    <w:rsid w:val="00E80404"/>
    <w:rsid w:val="00E81D16"/>
    <w:rsid w:val="00E82C05"/>
    <w:rsid w:val="00E83A5C"/>
    <w:rsid w:val="00E850E9"/>
    <w:rsid w:val="00E855FB"/>
    <w:rsid w:val="00E86CC0"/>
    <w:rsid w:val="00E90C4A"/>
    <w:rsid w:val="00E92C87"/>
    <w:rsid w:val="00E93CD0"/>
    <w:rsid w:val="00E94DB3"/>
    <w:rsid w:val="00E952CF"/>
    <w:rsid w:val="00E956D0"/>
    <w:rsid w:val="00E958AB"/>
    <w:rsid w:val="00E97F96"/>
    <w:rsid w:val="00EA1699"/>
    <w:rsid w:val="00EA3B28"/>
    <w:rsid w:val="00EA57A2"/>
    <w:rsid w:val="00EA6828"/>
    <w:rsid w:val="00EA6D25"/>
    <w:rsid w:val="00EA7D6A"/>
    <w:rsid w:val="00EB1257"/>
    <w:rsid w:val="00EB4C70"/>
    <w:rsid w:val="00EB52A8"/>
    <w:rsid w:val="00EB678E"/>
    <w:rsid w:val="00EB743F"/>
    <w:rsid w:val="00EC0A5D"/>
    <w:rsid w:val="00EC4F5A"/>
    <w:rsid w:val="00EC51B1"/>
    <w:rsid w:val="00EC5A89"/>
    <w:rsid w:val="00EC65DD"/>
    <w:rsid w:val="00EC74F2"/>
    <w:rsid w:val="00EC7EF4"/>
    <w:rsid w:val="00ED1317"/>
    <w:rsid w:val="00ED14DC"/>
    <w:rsid w:val="00EE2843"/>
    <w:rsid w:val="00EE300A"/>
    <w:rsid w:val="00EE3957"/>
    <w:rsid w:val="00EE4581"/>
    <w:rsid w:val="00EE7382"/>
    <w:rsid w:val="00EF3FB3"/>
    <w:rsid w:val="00EF4E8B"/>
    <w:rsid w:val="00EF65B1"/>
    <w:rsid w:val="00F00B96"/>
    <w:rsid w:val="00F00BC2"/>
    <w:rsid w:val="00F0100D"/>
    <w:rsid w:val="00F053E8"/>
    <w:rsid w:val="00F07352"/>
    <w:rsid w:val="00F120DD"/>
    <w:rsid w:val="00F14FB5"/>
    <w:rsid w:val="00F16AF9"/>
    <w:rsid w:val="00F172E9"/>
    <w:rsid w:val="00F209D0"/>
    <w:rsid w:val="00F213E8"/>
    <w:rsid w:val="00F2169F"/>
    <w:rsid w:val="00F217FB"/>
    <w:rsid w:val="00F21C1F"/>
    <w:rsid w:val="00F22D6C"/>
    <w:rsid w:val="00F235D8"/>
    <w:rsid w:val="00F23C34"/>
    <w:rsid w:val="00F2540A"/>
    <w:rsid w:val="00F256B8"/>
    <w:rsid w:val="00F27410"/>
    <w:rsid w:val="00F3090D"/>
    <w:rsid w:val="00F33049"/>
    <w:rsid w:val="00F36BAF"/>
    <w:rsid w:val="00F42B84"/>
    <w:rsid w:val="00F42BC5"/>
    <w:rsid w:val="00F435C4"/>
    <w:rsid w:val="00F439CC"/>
    <w:rsid w:val="00F44F05"/>
    <w:rsid w:val="00F47DA1"/>
    <w:rsid w:val="00F51DFE"/>
    <w:rsid w:val="00F54D86"/>
    <w:rsid w:val="00F5537F"/>
    <w:rsid w:val="00F57D91"/>
    <w:rsid w:val="00F60AB7"/>
    <w:rsid w:val="00F6303B"/>
    <w:rsid w:val="00F64C1A"/>
    <w:rsid w:val="00F64FF5"/>
    <w:rsid w:val="00F701BC"/>
    <w:rsid w:val="00F7179D"/>
    <w:rsid w:val="00F737E2"/>
    <w:rsid w:val="00F749B0"/>
    <w:rsid w:val="00F8279A"/>
    <w:rsid w:val="00F82897"/>
    <w:rsid w:val="00F83965"/>
    <w:rsid w:val="00F85BAF"/>
    <w:rsid w:val="00F87A9F"/>
    <w:rsid w:val="00F90A89"/>
    <w:rsid w:val="00F91093"/>
    <w:rsid w:val="00F910E4"/>
    <w:rsid w:val="00F91600"/>
    <w:rsid w:val="00F91652"/>
    <w:rsid w:val="00F97EC9"/>
    <w:rsid w:val="00FA0B74"/>
    <w:rsid w:val="00FA0E94"/>
    <w:rsid w:val="00FA12D7"/>
    <w:rsid w:val="00FA1C06"/>
    <w:rsid w:val="00FA3B40"/>
    <w:rsid w:val="00FA4910"/>
    <w:rsid w:val="00FA5467"/>
    <w:rsid w:val="00FB3FBD"/>
    <w:rsid w:val="00FC22BD"/>
    <w:rsid w:val="00FC260F"/>
    <w:rsid w:val="00FC3980"/>
    <w:rsid w:val="00FC4671"/>
    <w:rsid w:val="00FC4A15"/>
    <w:rsid w:val="00FC6CE3"/>
    <w:rsid w:val="00FD3F78"/>
    <w:rsid w:val="00FD4C8B"/>
    <w:rsid w:val="00FD5047"/>
    <w:rsid w:val="00FD62E0"/>
    <w:rsid w:val="00FF4847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1D0D4"/>
  <w15:docId w15:val="{EFB7CB50-8393-B74A-BA1D-0DDD1586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5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2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2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1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2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1B629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rsid w:val="001B6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rsid w:val="001B629B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EndnoteText">
    <w:name w:val="endnote text"/>
    <w:basedOn w:val="Normal"/>
    <w:link w:val="EndnoteTextChar"/>
    <w:uiPriority w:val="99"/>
    <w:semiHidden/>
    <w:rsid w:val="001B629B"/>
    <w:pPr>
      <w:tabs>
        <w:tab w:val="left" w:pos="454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29B"/>
    <w:rPr>
      <w:rFonts w:ascii="Times New Roman" w:eastAsia="Times New Roman" w:hAnsi="Times New Roman" w:cs="David"/>
      <w:sz w:val="20"/>
      <w:szCs w:val="26"/>
      <w:lang w:eastAsia="he-IL"/>
    </w:rPr>
  </w:style>
  <w:style w:type="character" w:styleId="Strong">
    <w:name w:val="Strong"/>
    <w:uiPriority w:val="99"/>
    <w:qFormat/>
    <w:rsid w:val="00DF1A5A"/>
    <w:rPr>
      <w:b/>
      <w:bCs/>
    </w:rPr>
  </w:style>
  <w:style w:type="paragraph" w:styleId="ListParagraph">
    <w:name w:val="List Paragraph"/>
    <w:basedOn w:val="Normal"/>
    <w:uiPriority w:val="99"/>
    <w:qFormat/>
    <w:rsid w:val="00DF1A5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  <w:lang w:eastAsia="he-IL"/>
    </w:rPr>
  </w:style>
  <w:style w:type="paragraph" w:styleId="PlainText">
    <w:name w:val="Plain Text"/>
    <w:basedOn w:val="Normal"/>
    <w:link w:val="PlainTextChar"/>
    <w:uiPriority w:val="99"/>
    <w:rsid w:val="00E65FE3"/>
    <w:pPr>
      <w:widowControl w:val="0"/>
      <w:autoSpaceDE w:val="0"/>
      <w:autoSpaceDN w:val="0"/>
      <w:bidi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E65FE3"/>
    <w:rPr>
      <w:rFonts w:ascii="Courier New" w:eastAsia="Times New Roman" w:hAnsi="Courier New" w:cs="Times New Roman"/>
      <w:sz w:val="20"/>
      <w:szCs w:val="20"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6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6FF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B8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 Ginat</cp:lastModifiedBy>
  <cp:revision>3</cp:revision>
  <dcterms:created xsi:type="dcterms:W3CDTF">2020-07-06T12:54:00Z</dcterms:created>
  <dcterms:modified xsi:type="dcterms:W3CDTF">2020-09-24T16:16:00Z</dcterms:modified>
</cp:coreProperties>
</file>