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CFE1" w14:textId="77777777" w:rsidR="00196A2F" w:rsidRPr="00206259" w:rsidRDefault="00196A2F" w:rsidP="002062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C</w:t>
      </w:r>
      <w:r w:rsidR="00BC6D68" w:rsidRPr="00206259">
        <w:rPr>
          <w:rFonts w:ascii="Times New Roman" w:eastAsia="Times New Roman" w:hAnsi="Times New Roman" w:cs="Times New Roman"/>
          <w:b/>
          <w:bCs/>
          <w:lang w:val="en-GB"/>
        </w:rPr>
        <w:t xml:space="preserve">urriculum </w:t>
      </w:r>
      <w:r w:rsidRPr="00206259">
        <w:rPr>
          <w:rFonts w:ascii="Times New Roman" w:eastAsia="Times New Roman" w:hAnsi="Times New Roman" w:cs="Times New Roman"/>
          <w:b/>
          <w:bCs/>
          <w:lang w:val="en-GB"/>
        </w:rPr>
        <w:t>V</w:t>
      </w:r>
      <w:r w:rsidR="00BC6D68" w:rsidRPr="00206259">
        <w:rPr>
          <w:rFonts w:ascii="Times New Roman" w:eastAsia="Times New Roman" w:hAnsi="Times New Roman" w:cs="Times New Roman"/>
          <w:b/>
          <w:bCs/>
          <w:lang w:val="en-GB"/>
        </w:rPr>
        <w:t xml:space="preserve">itae </w:t>
      </w:r>
      <w:r w:rsidRPr="00206259">
        <w:rPr>
          <w:rFonts w:ascii="Times New Roman" w:eastAsia="Times New Roman" w:hAnsi="Times New Roman" w:cs="Times New Roman"/>
          <w:b/>
          <w:bCs/>
          <w:lang w:val="en-GB"/>
        </w:rPr>
        <w:t>-</w:t>
      </w:r>
      <w:r w:rsidR="00BC6D68" w:rsidRPr="00206259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b/>
          <w:bCs/>
          <w:lang w:val="en-GB"/>
        </w:rPr>
        <w:t>Ilana Shpaizman</w:t>
      </w:r>
    </w:p>
    <w:p w14:paraId="431D606A" w14:textId="19F301B3" w:rsidR="000F749F" w:rsidRDefault="000B3A77" w:rsidP="000F749F">
      <w:pPr>
        <w:tabs>
          <w:tab w:val="center" w:pos="5040"/>
        </w:tabs>
        <w:spacing w:after="200" w:line="276" w:lineRule="auto"/>
        <w:jc w:val="center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October</w:t>
      </w:r>
      <w:r w:rsidR="000F749F">
        <w:rPr>
          <w:rFonts w:ascii="Times New Roman" w:eastAsia="Times New Roman" w:hAnsi="Times New Roman" w:cs="Times New Roman"/>
          <w:lang w:val="en-GB"/>
        </w:rPr>
        <w:t xml:space="preserve"> 202</w:t>
      </w:r>
      <w:r w:rsidR="00275F00">
        <w:rPr>
          <w:rFonts w:ascii="Times New Roman" w:eastAsia="Times New Roman" w:hAnsi="Times New Roman" w:cs="Times New Roman"/>
          <w:lang w:val="en-GB"/>
        </w:rPr>
        <w:t>5</w:t>
      </w:r>
    </w:p>
    <w:p w14:paraId="6291B432" w14:textId="77777777" w:rsidR="00A23459" w:rsidRPr="00206259" w:rsidRDefault="00A23459" w:rsidP="00206259">
      <w:pPr>
        <w:tabs>
          <w:tab w:val="center" w:pos="5040"/>
        </w:tabs>
        <w:spacing w:after="200" w:line="276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14:paraId="04F18864" w14:textId="77777777" w:rsidR="00C05922" w:rsidRPr="00206259" w:rsidRDefault="00C05922" w:rsidP="00206259">
      <w:pPr>
        <w:tabs>
          <w:tab w:val="center" w:pos="5040"/>
        </w:tabs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Department of Political Studies </w:t>
      </w:r>
    </w:p>
    <w:p w14:paraId="410A26CA" w14:textId="77777777" w:rsidR="00C05922" w:rsidRPr="00206259" w:rsidRDefault="00C05922" w:rsidP="00206259">
      <w:pPr>
        <w:tabs>
          <w:tab w:val="center" w:pos="5040"/>
        </w:tabs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Bar Ilan University </w:t>
      </w:r>
    </w:p>
    <w:p w14:paraId="3D7EFD24" w14:textId="77777777" w:rsidR="00C05922" w:rsidRPr="00206259" w:rsidRDefault="00C05922" w:rsidP="00206259">
      <w:pPr>
        <w:tabs>
          <w:tab w:val="center" w:pos="5040"/>
        </w:tabs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Ramat Gan</w:t>
      </w:r>
    </w:p>
    <w:p w14:paraId="4BC21BEE" w14:textId="77777777" w:rsidR="00C05922" w:rsidRPr="00206259" w:rsidRDefault="00C05922" w:rsidP="00206259">
      <w:pPr>
        <w:tabs>
          <w:tab w:val="center" w:pos="5040"/>
        </w:tabs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Theme="majorBidi" w:hAnsiTheme="majorBidi" w:cstheme="majorBidi"/>
          <w:shd w:val="clear" w:color="auto" w:fill="FFFFFF"/>
        </w:rPr>
        <w:t>5290002</w:t>
      </w:r>
    </w:p>
    <w:p w14:paraId="70B648BC" w14:textId="77777777" w:rsidR="00BC6D68" w:rsidRPr="00206259" w:rsidRDefault="00C05922" w:rsidP="00206259">
      <w:pPr>
        <w:tabs>
          <w:tab w:val="center" w:pos="5040"/>
        </w:tabs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P</w:t>
      </w:r>
      <w:r w:rsidR="00764F83" w:rsidRPr="00206259">
        <w:rPr>
          <w:rFonts w:ascii="Times New Roman" w:eastAsia="Times New Roman" w:hAnsi="Times New Roman" w:cs="Times New Roman"/>
          <w:lang w:val="en-GB"/>
        </w:rPr>
        <w:t>.O Box #39</w:t>
      </w:r>
      <w:r w:rsidRPr="00206259">
        <w:rPr>
          <w:rFonts w:ascii="Times New Roman" w:eastAsia="Times New Roman" w:hAnsi="Times New Roman" w:cs="Times New Roman"/>
          <w:lang w:val="en-GB"/>
        </w:rPr>
        <w:tab/>
      </w:r>
    </w:p>
    <w:p w14:paraId="1C1134E2" w14:textId="77777777" w:rsidR="00532B67" w:rsidRPr="00206259" w:rsidRDefault="00532B67" w:rsidP="00206259">
      <w:pPr>
        <w:spacing w:afterLines="80" w:after="192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Mobile: </w:t>
      </w:r>
      <w:r w:rsidR="00511FFC" w:rsidRPr="00206259">
        <w:rPr>
          <w:rFonts w:ascii="Times New Roman" w:eastAsia="Times New Roman" w:hAnsi="Times New Roman" w:cs="Times New Roman"/>
          <w:lang w:val="en-GB"/>
        </w:rPr>
        <w:t>050</w:t>
      </w:r>
      <w:r w:rsidR="00767BD8" w:rsidRPr="00206259">
        <w:rPr>
          <w:rFonts w:ascii="Times New Roman" w:eastAsia="Times New Roman" w:hAnsi="Times New Roman" w:cs="Times New Roman"/>
          <w:lang w:val="en-GB"/>
        </w:rPr>
        <w:t>6496848</w:t>
      </w:r>
    </w:p>
    <w:p w14:paraId="5B267AD2" w14:textId="569F8AA0" w:rsidR="004804A6" w:rsidRDefault="00532B67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Email: </w:t>
      </w:r>
      <w:hyperlink r:id="rId8" w:history="1">
        <w:r w:rsidR="00EC1142" w:rsidRPr="0016756E">
          <w:rPr>
            <w:rStyle w:val="Hyperlink"/>
            <w:rFonts w:ascii="Times New Roman" w:eastAsia="Times New Roman" w:hAnsi="Times New Roman" w:cs="Times New Roman"/>
            <w:lang w:val="en-GB"/>
          </w:rPr>
          <w:t>ilana.shpaizman@biu.ac.il</w:t>
        </w:r>
      </w:hyperlink>
    </w:p>
    <w:p w14:paraId="1D28DCB2" w14:textId="77777777" w:rsidR="00EC1142" w:rsidRDefault="00EC1142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3094884" w14:textId="0F2BD419" w:rsidR="0052480F" w:rsidRPr="0052480F" w:rsidRDefault="0052480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  <w:r w:rsidRPr="0052480F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Appointments </w:t>
      </w:r>
    </w:p>
    <w:p w14:paraId="6E42B762" w14:textId="36B9CDB0" w:rsidR="006B2818" w:rsidRDefault="00EC1142" w:rsidP="00EC1142">
      <w:pPr>
        <w:spacing w:afterLines="80" w:after="192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52480F">
        <w:rPr>
          <w:rFonts w:ascii="Times New Roman" w:eastAsia="Times New Roman" w:hAnsi="Times New Roman" w:cs="Times New Roman"/>
          <w:lang w:val="en-GB"/>
        </w:rPr>
        <w:t xml:space="preserve">2022 - Senior Lecturer (US assistant professor with tenure) Department of Political Studies, Bar Ilan University </w:t>
      </w:r>
    </w:p>
    <w:p w14:paraId="6289E044" w14:textId="5B7F9F9C" w:rsidR="000B3A77" w:rsidRDefault="000B3A77" w:rsidP="00EC1142">
      <w:pPr>
        <w:spacing w:afterLines="80" w:after="192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2025-2026 Visiting scholar, Department of Political Science, University of Pennsylvania </w:t>
      </w:r>
    </w:p>
    <w:p w14:paraId="5AD6CE44" w14:textId="78442B78" w:rsidR="00AB469C" w:rsidRPr="00AB469C" w:rsidRDefault="00AB469C" w:rsidP="00AB469C">
      <w:pPr>
        <w:spacing w:afterLines="80" w:after="192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October</w:t>
      </w:r>
      <w:r>
        <w:rPr>
          <w:rFonts w:ascii="Times New Roman" w:eastAsia="Calibri" w:hAnsi="Times New Roman" w:cs="Times New Roman"/>
          <w:lang w:val="en-GB"/>
        </w:rPr>
        <w:t xml:space="preserve"> </w:t>
      </w:r>
      <w:r>
        <w:rPr>
          <w:rFonts w:ascii="Times New Roman" w:eastAsia="Calibri" w:hAnsi="Times New Roman" w:cs="Times New Roman"/>
        </w:rPr>
        <w:t xml:space="preserve">2024- Chair of Europa Institute, Bar Ilan University </w:t>
      </w:r>
    </w:p>
    <w:p w14:paraId="69A315C2" w14:textId="6A19940B" w:rsidR="008D7BFE" w:rsidRPr="0052480F" w:rsidRDefault="00EC1142" w:rsidP="00EC1142">
      <w:pPr>
        <w:spacing w:afterLines="80" w:after="192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52480F">
        <w:rPr>
          <w:rFonts w:ascii="Times New Roman" w:eastAsia="Times New Roman" w:hAnsi="Times New Roman" w:cs="Times New Roman"/>
          <w:lang w:val="en-GB"/>
        </w:rPr>
        <w:t>2017-2022</w:t>
      </w:r>
      <w:r w:rsidR="00E570E5">
        <w:rPr>
          <w:rFonts w:ascii="Times New Roman" w:eastAsia="Times New Roman" w:hAnsi="Times New Roman" w:cs="Times New Roman"/>
          <w:lang w:val="en-GB"/>
        </w:rPr>
        <w:t xml:space="preserve"> -</w:t>
      </w:r>
      <w:r w:rsidRPr="0052480F">
        <w:rPr>
          <w:rFonts w:ascii="Times New Roman" w:eastAsia="Times New Roman" w:hAnsi="Times New Roman" w:cs="Times New Roman"/>
          <w:lang w:val="en-GB"/>
        </w:rPr>
        <w:t xml:space="preserve"> </w:t>
      </w:r>
      <w:r w:rsidR="008D7BFE" w:rsidRPr="0052480F">
        <w:rPr>
          <w:rFonts w:ascii="Times New Roman" w:eastAsia="Times New Roman" w:hAnsi="Times New Roman" w:cs="Times New Roman"/>
          <w:lang w:val="en-GB"/>
        </w:rPr>
        <w:t xml:space="preserve">Lecturer (U.S assistant professor) </w:t>
      </w:r>
      <w:bookmarkStart w:id="0" w:name="_Hlk170045126"/>
      <w:r w:rsidR="008D7BFE" w:rsidRPr="0052480F">
        <w:rPr>
          <w:rFonts w:ascii="Times New Roman" w:eastAsia="Times New Roman" w:hAnsi="Times New Roman" w:cs="Times New Roman"/>
          <w:lang w:val="en-GB"/>
        </w:rPr>
        <w:t xml:space="preserve">Department of Political Studies, Bar Ilan University </w:t>
      </w:r>
    </w:p>
    <w:bookmarkEnd w:id="0"/>
    <w:p w14:paraId="30869C3A" w14:textId="4B38B236" w:rsidR="004804A6" w:rsidRDefault="007A4D76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en-GB"/>
        </w:rPr>
        <w:t>2018</w:t>
      </w:r>
      <w:proofErr w:type="gramStart"/>
      <w:r>
        <w:rPr>
          <w:rFonts w:ascii="Times New Roman" w:eastAsia="Calibri" w:hAnsi="Times New Roman" w:cs="Times New Roman"/>
          <w:lang w:val="en-GB"/>
        </w:rPr>
        <w:t>-</w:t>
      </w:r>
      <w:r w:rsidR="004804A6" w:rsidRPr="0052480F">
        <w:rPr>
          <w:rFonts w:ascii="Times New Roman" w:eastAsia="Calibri" w:hAnsi="Times New Roman" w:cs="Times New Roman"/>
          <w:lang w:val="en-GB"/>
        </w:rPr>
        <w:t xml:space="preserve">  Co</w:t>
      </w:r>
      <w:proofErr w:type="gramEnd"/>
      <w:r w:rsidR="004804A6" w:rsidRPr="0052480F">
        <w:rPr>
          <w:rFonts w:ascii="Times New Roman" w:eastAsia="Calibri" w:hAnsi="Times New Roman" w:cs="Times New Roman"/>
          <w:lang w:val="en-GB"/>
        </w:rPr>
        <w:t xml:space="preserve">- director: The Israeli Agendas </w:t>
      </w:r>
      <w:proofErr w:type="gramStart"/>
      <w:r w:rsidR="004804A6" w:rsidRPr="0052480F">
        <w:rPr>
          <w:rFonts w:ascii="Times New Roman" w:eastAsia="Calibri" w:hAnsi="Times New Roman" w:cs="Times New Roman"/>
          <w:lang w:val="en-GB"/>
        </w:rPr>
        <w:t xml:space="preserve">Project </w:t>
      </w:r>
      <w:r w:rsidR="00DE7D14" w:rsidRPr="0052480F">
        <w:rPr>
          <w:rFonts w:ascii="Times New Roman" w:eastAsia="Calibri" w:hAnsi="Times New Roman" w:cs="Times New Roman" w:hint="cs"/>
          <w:rtl/>
          <w:lang w:val="en-GB"/>
        </w:rPr>
        <w:t>)</w:t>
      </w:r>
      <w:r w:rsidR="00DE7D14" w:rsidRPr="0052480F">
        <w:rPr>
          <w:rFonts w:ascii="Times New Roman" w:eastAsia="Calibri" w:hAnsi="Times New Roman" w:cs="Times New Roman"/>
        </w:rPr>
        <w:t>With</w:t>
      </w:r>
      <w:proofErr w:type="gramEnd"/>
      <w:r w:rsidR="00DE7D14" w:rsidRPr="0052480F">
        <w:rPr>
          <w:rFonts w:ascii="Times New Roman" w:eastAsia="Calibri" w:hAnsi="Times New Roman" w:cs="Times New Roman"/>
        </w:rPr>
        <w:t xml:space="preserve"> Amnon Cavari and Maoz Rosenthal)</w:t>
      </w:r>
    </w:p>
    <w:p w14:paraId="307A1CDF" w14:textId="77777777" w:rsidR="00EC1142" w:rsidRPr="0052480F" w:rsidRDefault="00EC1142" w:rsidP="00DE7D14">
      <w:pPr>
        <w:spacing w:after="200" w:line="276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</w:p>
    <w:p w14:paraId="3724345D" w14:textId="4106D4DE" w:rsidR="006B2818" w:rsidRPr="00206259" w:rsidRDefault="004804A6" w:rsidP="00DE7D14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u w:val="single"/>
          <w:lang w:val="en-GB"/>
        </w:rPr>
        <w:t>Research interests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: </w:t>
      </w:r>
      <w:r w:rsidR="00275F00">
        <w:rPr>
          <w:rFonts w:ascii="Times New Roman" w:eastAsia="Times New Roman" w:hAnsi="Times New Roman" w:cs="Times New Roman"/>
          <w:lang w:val="en-GB"/>
        </w:rPr>
        <w:t>Executive politics, policy process, agenda setting, i</w:t>
      </w:r>
      <w:r w:rsidR="007A4D76">
        <w:rPr>
          <w:rFonts w:ascii="Times New Roman" w:eastAsia="Times New Roman" w:hAnsi="Times New Roman" w:cs="Times New Roman"/>
          <w:lang w:val="en-GB"/>
        </w:rPr>
        <w:t xml:space="preserve">nstitutional change, </w:t>
      </w:r>
      <w:r w:rsidR="00EC1142">
        <w:rPr>
          <w:rFonts w:ascii="Times New Roman" w:eastAsia="Times New Roman" w:hAnsi="Times New Roman" w:cs="Times New Roman"/>
          <w:lang w:val="en-GB"/>
        </w:rPr>
        <w:t xml:space="preserve">political elites, coalition governments, </w:t>
      </w:r>
    </w:p>
    <w:p w14:paraId="02F99EB8" w14:textId="77777777" w:rsidR="00196A2F" w:rsidRPr="00206259" w:rsidRDefault="00196A2F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i/>
          <w:iCs/>
          <w:lang w:val="en-GB"/>
        </w:rPr>
        <w:t>Education</w:t>
      </w:r>
    </w:p>
    <w:p w14:paraId="3D4A9E88" w14:textId="77777777" w:rsidR="00196A2F" w:rsidRPr="00206259" w:rsidRDefault="00641CBA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</w:rPr>
      </w:pPr>
      <w:r w:rsidRPr="00206259">
        <w:rPr>
          <w:rFonts w:ascii="Times New Roman" w:eastAsia="Calibri" w:hAnsi="Times New Roman" w:cs="Times New Roman"/>
        </w:rPr>
        <w:t xml:space="preserve">2014 </w:t>
      </w:r>
      <w:r w:rsidR="009F461E" w:rsidRPr="00206259">
        <w:rPr>
          <w:rFonts w:ascii="Times New Roman" w:eastAsia="Calibri" w:hAnsi="Times New Roman" w:cs="Times New Roman"/>
        </w:rPr>
        <w:t>–</w:t>
      </w:r>
      <w:r w:rsidRPr="00206259">
        <w:rPr>
          <w:rFonts w:ascii="Times New Roman" w:eastAsia="Calibri" w:hAnsi="Times New Roman" w:cs="Times New Roman"/>
        </w:rPr>
        <w:t xml:space="preserve"> </w:t>
      </w:r>
      <w:r w:rsidR="005E4C61" w:rsidRPr="00206259">
        <w:rPr>
          <w:rFonts w:ascii="Times New Roman" w:eastAsia="Calibri" w:hAnsi="Times New Roman" w:cs="Times New Roman"/>
          <w:noProof/>
        </w:rPr>
        <w:t>PhD</w:t>
      </w:r>
      <w:r w:rsidR="009F461E" w:rsidRPr="00206259">
        <w:rPr>
          <w:rFonts w:ascii="Times New Roman" w:eastAsia="Calibri" w:hAnsi="Times New Roman" w:cs="Times New Roman"/>
          <w:noProof/>
        </w:rPr>
        <w:t xml:space="preserve"> in public policy,</w:t>
      </w:r>
      <w:r w:rsidR="005E4C61" w:rsidRPr="0020625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5E4C61" w:rsidRPr="00206259">
        <w:rPr>
          <w:rFonts w:ascii="Times New Roman" w:eastAsia="Calibri" w:hAnsi="Times New Roman" w:cs="Times New Roman"/>
        </w:rPr>
        <w:t>Federmann</w:t>
      </w:r>
      <w:proofErr w:type="spellEnd"/>
      <w:r w:rsidR="005E4C61" w:rsidRPr="00206259">
        <w:rPr>
          <w:rFonts w:ascii="Times New Roman" w:eastAsia="Calibri" w:hAnsi="Times New Roman" w:cs="Times New Roman"/>
        </w:rPr>
        <w:t xml:space="preserve"> School of Public Policy </w:t>
      </w:r>
      <w:r w:rsidR="006919AB" w:rsidRPr="00206259">
        <w:rPr>
          <w:rFonts w:ascii="Times New Roman" w:eastAsia="Calibri" w:hAnsi="Times New Roman" w:cs="Times New Roman"/>
        </w:rPr>
        <w:t>&amp;</w:t>
      </w:r>
      <w:r w:rsidR="005E4C61" w:rsidRPr="00206259">
        <w:rPr>
          <w:rFonts w:ascii="Times New Roman" w:eastAsia="Calibri" w:hAnsi="Times New Roman" w:cs="Times New Roman"/>
        </w:rPr>
        <w:t xml:space="preserve"> Government, Hebrew University of Jerusalem </w:t>
      </w:r>
    </w:p>
    <w:p w14:paraId="72B0AF42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Project Title: </w:t>
      </w:r>
      <w:r w:rsidRPr="00206259">
        <w:rPr>
          <w:rFonts w:ascii="Times New Roman" w:eastAsia="Times New Roman" w:hAnsi="Times New Roman"/>
          <w:i/>
          <w:iCs/>
        </w:rPr>
        <w:t xml:space="preserve">Ideational dynamics and gradual transformative policy changes: The case of state responsibility </w:t>
      </w:r>
      <w:r w:rsidRPr="00206259">
        <w:rPr>
          <w:rFonts w:ascii="Times New Roman" w:eastAsia="Times New Roman" w:hAnsi="Times New Roman"/>
          <w:i/>
          <w:iCs/>
          <w:noProof/>
        </w:rPr>
        <w:t>in</w:t>
      </w:r>
      <w:r w:rsidRPr="00206259">
        <w:rPr>
          <w:rFonts w:ascii="Times New Roman" w:eastAsia="Times New Roman" w:hAnsi="Times New Roman"/>
          <w:i/>
          <w:iCs/>
        </w:rPr>
        <w:t xml:space="preserve"> immigration and integration policies in Israel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. Advisor: Prof. Itzhak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Galnoor</w:t>
      </w:r>
      <w:r w:rsidRPr="00206259">
        <w:rPr>
          <w:rFonts w:ascii="Times New Roman" w:eastAsia="Times New Roman" w:hAnsi="Times New Roman" w:cs="Times New Roman"/>
          <w:lang w:val="en-GB"/>
        </w:rPr>
        <w:t>.</w:t>
      </w:r>
    </w:p>
    <w:p w14:paraId="7F405E60" w14:textId="77777777" w:rsidR="00196A2F" w:rsidRPr="00206259" w:rsidRDefault="00641CBA" w:rsidP="0020625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lastRenderedPageBreak/>
        <w:t>2007 -</w:t>
      </w:r>
      <w:r w:rsidR="00196A2F" w:rsidRPr="00206259">
        <w:rPr>
          <w:rFonts w:ascii="Times New Roman" w:eastAsia="Calibri" w:hAnsi="Times New Roman" w:cs="Times New Roman"/>
          <w:lang w:val="en-GB"/>
        </w:rPr>
        <w:t>Master of Arts</w:t>
      </w:r>
      <w:r w:rsidR="009F461E" w:rsidRPr="00206259">
        <w:rPr>
          <w:rFonts w:ascii="Times New Roman" w:eastAsia="Calibri" w:hAnsi="Times New Roman" w:cs="Times New Roman"/>
          <w:lang w:val="en-GB"/>
        </w:rPr>
        <w:t xml:space="preserve"> in public policy</w:t>
      </w:r>
      <w:r w:rsidR="00196A2F" w:rsidRPr="00206259">
        <w:rPr>
          <w:rFonts w:ascii="Times New Roman" w:eastAsia="Calibri" w:hAnsi="Times New Roman" w:cs="Times New Roman"/>
          <w:i/>
          <w:iCs/>
          <w:lang w:val="en-GB"/>
        </w:rPr>
        <w:t xml:space="preserve">, magna cum laude, </w:t>
      </w:r>
      <w:proofErr w:type="spellStart"/>
      <w:r w:rsidR="00196A2F" w:rsidRPr="00206259">
        <w:rPr>
          <w:rFonts w:ascii="Times New Roman" w:eastAsia="Calibri" w:hAnsi="Times New Roman" w:cs="Times New Roman"/>
          <w:color w:val="000000"/>
          <w:lang w:val="en-GB"/>
        </w:rPr>
        <w:t>Federmann</w:t>
      </w:r>
      <w:proofErr w:type="spellEnd"/>
      <w:r w:rsidR="00196A2F" w:rsidRPr="00206259">
        <w:rPr>
          <w:rFonts w:ascii="Times New Roman" w:eastAsia="Calibri" w:hAnsi="Times New Roman" w:cs="Times New Roman"/>
          <w:color w:val="000000"/>
          <w:lang w:val="en-GB"/>
        </w:rPr>
        <w:t xml:space="preserve"> School of Public Policy &amp; Government, </w:t>
      </w:r>
      <w:r w:rsidR="00FC16FC" w:rsidRPr="00206259">
        <w:rPr>
          <w:rFonts w:ascii="Times New Roman" w:eastAsia="Calibri" w:hAnsi="Times New Roman" w:cs="Times New Roman"/>
          <w:color w:val="000000"/>
          <w:lang w:val="en-GB"/>
        </w:rPr>
        <w:t xml:space="preserve">The </w:t>
      </w:r>
      <w:r w:rsidR="00532B67" w:rsidRPr="00206259">
        <w:rPr>
          <w:rFonts w:ascii="Times New Roman" w:eastAsia="Calibri" w:hAnsi="Times New Roman" w:cs="Times New Roman"/>
          <w:color w:val="000000"/>
          <w:lang w:val="en-GB"/>
        </w:rPr>
        <w:t>Hebrew University of Jerusalem</w:t>
      </w:r>
      <w:r w:rsidR="006919AB" w:rsidRPr="00206259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</w:p>
    <w:p w14:paraId="63717C30" w14:textId="77777777" w:rsidR="00196A2F" w:rsidRPr="00206259" w:rsidRDefault="00196A2F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t xml:space="preserve">Thesis: </w:t>
      </w:r>
      <w:r w:rsidRPr="00206259">
        <w:rPr>
          <w:rFonts w:ascii="Times New Roman" w:eastAsia="Calibri" w:hAnsi="Times New Roman" w:cs="Times New Roman"/>
          <w:i/>
          <w:iCs/>
          <w:lang w:val="en-GB"/>
        </w:rPr>
        <w:t xml:space="preserve">The effect of public ideas and perception of diversity </w:t>
      </w:r>
      <w:r w:rsidRPr="00206259">
        <w:rPr>
          <w:rFonts w:ascii="Times New Roman" w:eastAsia="Calibri" w:hAnsi="Times New Roman" w:cs="Times New Roman"/>
          <w:i/>
          <w:iCs/>
          <w:noProof/>
          <w:lang w:val="en-GB"/>
        </w:rPr>
        <w:t>on</w:t>
      </w:r>
      <w:r w:rsidRPr="00206259">
        <w:rPr>
          <w:rFonts w:ascii="Times New Roman" w:eastAsia="Calibri" w:hAnsi="Times New Roman" w:cs="Times New Roman"/>
          <w:i/>
          <w:iCs/>
          <w:lang w:val="en-GB"/>
        </w:rPr>
        <w:t xml:space="preserve"> multicultural policy towards immigrant students</w:t>
      </w:r>
      <w:r w:rsidRPr="00206259">
        <w:rPr>
          <w:rFonts w:ascii="Times New Roman" w:eastAsia="Calibri" w:hAnsi="Times New Roman" w:cs="Times New Roman"/>
          <w:lang w:val="en-GB"/>
        </w:rPr>
        <w:t>. Advisor: Dr. Tehila Kogut.</w:t>
      </w:r>
    </w:p>
    <w:p w14:paraId="13B62C42" w14:textId="77777777" w:rsidR="00767BD8" w:rsidRPr="00206259" w:rsidRDefault="008B4220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t>2005 -</w:t>
      </w:r>
      <w:r w:rsidR="00196A2F" w:rsidRPr="00206259">
        <w:rPr>
          <w:rFonts w:ascii="Times New Roman" w:eastAsia="Calibri" w:hAnsi="Times New Roman" w:cs="Times New Roman"/>
          <w:lang w:val="en-GB"/>
        </w:rPr>
        <w:t>Bachelor of Arts</w:t>
      </w:r>
      <w:r w:rsidR="00196A2F" w:rsidRPr="00206259">
        <w:rPr>
          <w:rFonts w:ascii="Times New Roman" w:eastAsia="Calibri" w:hAnsi="Times New Roman" w:cs="Times New Roman"/>
          <w:i/>
          <w:iCs/>
          <w:lang w:val="en-GB"/>
        </w:rPr>
        <w:t>,</w:t>
      </w:r>
      <w:r w:rsidR="00196A2F" w:rsidRPr="00206259">
        <w:rPr>
          <w:rFonts w:ascii="Times New Roman" w:eastAsia="Calibri" w:hAnsi="Times New Roman" w:cs="Times New Roman"/>
          <w:lang w:val="en-GB"/>
        </w:rPr>
        <w:t xml:space="preserve"> </w:t>
      </w:r>
      <w:r w:rsidR="00732A39" w:rsidRPr="00206259">
        <w:rPr>
          <w:rFonts w:ascii="Times New Roman" w:eastAsia="Calibri" w:hAnsi="Times New Roman" w:cs="Times New Roman"/>
          <w:i/>
          <w:iCs/>
          <w:noProof/>
          <w:lang w:val="en-GB"/>
        </w:rPr>
        <w:t>M</w:t>
      </w:r>
      <w:r w:rsidR="00196A2F" w:rsidRPr="00206259">
        <w:rPr>
          <w:rFonts w:ascii="Times New Roman" w:eastAsia="Calibri" w:hAnsi="Times New Roman" w:cs="Times New Roman"/>
          <w:i/>
          <w:iCs/>
          <w:noProof/>
          <w:lang w:val="en-GB"/>
        </w:rPr>
        <w:t>agna</w:t>
      </w:r>
      <w:r w:rsidR="00196A2F" w:rsidRPr="00206259">
        <w:rPr>
          <w:rFonts w:ascii="Times New Roman" w:eastAsia="Calibri" w:hAnsi="Times New Roman" w:cs="Times New Roman"/>
          <w:i/>
          <w:iCs/>
          <w:lang w:val="en-GB"/>
        </w:rPr>
        <w:t xml:space="preserve"> cum Laude</w:t>
      </w:r>
      <w:r w:rsidR="00196A2F" w:rsidRPr="00206259">
        <w:rPr>
          <w:rFonts w:ascii="Times New Roman" w:eastAsia="Calibri" w:hAnsi="Times New Roman" w:cs="Times New Roman"/>
          <w:lang w:val="en-GB"/>
        </w:rPr>
        <w:t xml:space="preserve">, Political science and </w:t>
      </w:r>
      <w:r w:rsidR="00732A39" w:rsidRPr="00206259">
        <w:rPr>
          <w:rFonts w:ascii="Times New Roman" w:eastAsia="Calibri" w:hAnsi="Times New Roman" w:cs="Times New Roman"/>
          <w:lang w:val="en-GB"/>
        </w:rPr>
        <w:t xml:space="preserve">the </w:t>
      </w:r>
      <w:r w:rsidR="00196A2F" w:rsidRPr="00206259">
        <w:rPr>
          <w:rFonts w:ascii="Times New Roman" w:eastAsia="Calibri" w:hAnsi="Times New Roman" w:cs="Times New Roman"/>
          <w:noProof/>
          <w:lang w:val="en-GB"/>
        </w:rPr>
        <w:t>Middle East</w:t>
      </w:r>
      <w:r w:rsidR="00196A2F" w:rsidRPr="00206259">
        <w:rPr>
          <w:rFonts w:ascii="Times New Roman" w:eastAsia="Calibri" w:hAnsi="Times New Roman" w:cs="Times New Roman"/>
          <w:lang w:val="en-GB"/>
        </w:rPr>
        <w:t xml:space="preserve"> studies, Social Science Faculty, </w:t>
      </w:r>
      <w:r w:rsidR="00FC16FC" w:rsidRPr="00206259">
        <w:rPr>
          <w:rFonts w:ascii="Times New Roman" w:eastAsia="Calibri" w:hAnsi="Times New Roman" w:cs="Times New Roman"/>
          <w:lang w:val="en-GB"/>
        </w:rPr>
        <w:t>The Hebrew University of Jerusalem</w:t>
      </w:r>
      <w:r w:rsidR="00196A2F" w:rsidRPr="00206259">
        <w:rPr>
          <w:rFonts w:ascii="Times New Roman" w:eastAsia="Calibri" w:hAnsi="Times New Roman" w:cs="Times New Roman"/>
          <w:lang w:val="en-GB"/>
        </w:rPr>
        <w:t>, Israel.</w:t>
      </w:r>
      <w:r w:rsidRPr="00206259">
        <w:rPr>
          <w:rFonts w:ascii="Times New Roman" w:eastAsia="Calibri" w:hAnsi="Times New Roman" w:cs="Times New Roman"/>
          <w:lang w:val="en-GB"/>
        </w:rPr>
        <w:t xml:space="preserve"> </w:t>
      </w:r>
    </w:p>
    <w:p w14:paraId="4ECCAC41" w14:textId="77777777" w:rsidR="00DE6FA1" w:rsidRPr="00206259" w:rsidRDefault="007D4ED3" w:rsidP="00206259">
      <w:pPr>
        <w:spacing w:line="276" w:lineRule="auto"/>
        <w:rPr>
          <w:rFonts w:asciiTheme="majorBidi" w:eastAsia="Calibri" w:hAnsiTheme="majorBidi" w:cstheme="majorBidi"/>
          <w:b/>
          <w:bCs/>
          <w:i/>
          <w:iCs/>
          <w:lang w:val="en-GB"/>
        </w:rPr>
      </w:pPr>
      <w:r w:rsidRPr="00206259">
        <w:rPr>
          <w:rFonts w:asciiTheme="majorBidi" w:eastAsia="Calibri" w:hAnsiTheme="majorBidi" w:cstheme="majorBidi"/>
          <w:b/>
          <w:bCs/>
          <w:i/>
          <w:iCs/>
          <w:lang w:val="en-GB"/>
        </w:rPr>
        <w:t xml:space="preserve">Post-doctoral positions </w:t>
      </w:r>
    </w:p>
    <w:p w14:paraId="1CF91002" w14:textId="77777777" w:rsidR="007D4ED3" w:rsidRPr="00206259" w:rsidRDefault="007D4ED3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</w:rPr>
      </w:pPr>
      <w:r w:rsidRPr="00206259">
        <w:rPr>
          <w:rFonts w:ascii="Times New Roman" w:eastAsia="Calibri" w:hAnsi="Times New Roman" w:cs="Times New Roman"/>
        </w:rPr>
        <w:t xml:space="preserve">2016-2017 – Golda Meir Post-Doctoral Fellow, The </w:t>
      </w:r>
      <w:proofErr w:type="spellStart"/>
      <w:r w:rsidRPr="00206259">
        <w:rPr>
          <w:rFonts w:ascii="Times New Roman" w:eastAsia="Calibri" w:hAnsi="Times New Roman" w:cs="Times New Roman"/>
        </w:rPr>
        <w:t>Federmann</w:t>
      </w:r>
      <w:proofErr w:type="spellEnd"/>
      <w:r w:rsidRPr="00206259">
        <w:rPr>
          <w:rFonts w:ascii="Times New Roman" w:eastAsia="Calibri" w:hAnsi="Times New Roman" w:cs="Times New Roman"/>
        </w:rPr>
        <w:t xml:space="preserve"> School of Public Policy and Governance, The Hebrew University of Jerusalem, Host: Prof. David Levi-Faur </w:t>
      </w:r>
    </w:p>
    <w:p w14:paraId="19E7E0C4" w14:textId="77777777" w:rsidR="00525E09" w:rsidRPr="00206259" w:rsidRDefault="00525E09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</w:rPr>
      </w:pPr>
      <w:r w:rsidRPr="00206259">
        <w:rPr>
          <w:rFonts w:ascii="Times New Roman" w:eastAsia="Calibri" w:hAnsi="Times New Roman" w:cs="Times New Roman"/>
        </w:rPr>
        <w:t>2014-2016 –</w:t>
      </w:r>
      <w:r w:rsidR="007D4ED3" w:rsidRPr="00206259">
        <w:rPr>
          <w:rFonts w:ascii="Times New Roman" w:eastAsia="Calibri" w:hAnsi="Times New Roman" w:cs="Times New Roman"/>
        </w:rPr>
        <w:t xml:space="preserve">Israel Institute Post-Doctoral Fellow, </w:t>
      </w:r>
      <w:r w:rsidRPr="00206259">
        <w:rPr>
          <w:rFonts w:ascii="Times New Roman" w:eastAsia="Calibri" w:hAnsi="Times New Roman" w:cs="Times New Roman"/>
        </w:rPr>
        <w:t>The Policy Agendas Project, Department of Government, University of Texas at Austin. Host; Prof. Bryan D. Jones</w:t>
      </w:r>
    </w:p>
    <w:p w14:paraId="6FA66FFB" w14:textId="77777777" w:rsidR="00525E09" w:rsidRPr="00206259" w:rsidRDefault="00525E09" w:rsidP="00206259">
      <w:pPr>
        <w:spacing w:line="276" w:lineRule="auto"/>
        <w:rPr>
          <w:rFonts w:asciiTheme="majorHAnsi" w:eastAsia="Calibri" w:hAnsiTheme="majorHAnsi" w:cstheme="majorBidi"/>
          <w:b/>
          <w:bCs/>
          <w:lang w:val="en-GB"/>
        </w:rPr>
      </w:pPr>
    </w:p>
    <w:p w14:paraId="5F22D389" w14:textId="77777777" w:rsidR="004804A6" w:rsidRPr="00206259" w:rsidRDefault="004804A6" w:rsidP="00206259">
      <w:pPr>
        <w:spacing w:line="276" w:lineRule="auto"/>
        <w:rPr>
          <w:b/>
          <w:bCs/>
          <w:i/>
          <w:iCs/>
          <w:lang w:val="en-GB"/>
        </w:rPr>
      </w:pPr>
      <w:r w:rsidRPr="00206259">
        <w:rPr>
          <w:b/>
          <w:bCs/>
          <w:i/>
          <w:iCs/>
          <w:lang w:val="en-GB"/>
        </w:rPr>
        <w:t>Publications</w:t>
      </w:r>
    </w:p>
    <w:p w14:paraId="561A2993" w14:textId="77777777" w:rsidR="004804A6" w:rsidRPr="00206259" w:rsidRDefault="004804A6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u w:val="single"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i/>
          <w:iCs/>
          <w:u w:val="single"/>
          <w:lang w:val="en-GB"/>
        </w:rPr>
        <w:t>Referee journals publications</w:t>
      </w:r>
    </w:p>
    <w:p w14:paraId="47F39946" w14:textId="4A1B1C3B" w:rsidR="00855D30" w:rsidRPr="00855D30" w:rsidRDefault="00855D30" w:rsidP="00AE116E">
      <w:pPr>
        <w:pStyle w:val="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855D30">
        <w:rPr>
          <w:rFonts w:ascii="Times New Roman" w:hAnsi="Times New Roman" w:cs="Times New Roman"/>
          <w:b/>
          <w:bCs/>
        </w:rPr>
        <w:t>Shpaizman, Ilana</w:t>
      </w:r>
      <w:r>
        <w:rPr>
          <w:rFonts w:ascii="Times New Roman" w:hAnsi="Times New Roman" w:cs="Times New Roman"/>
        </w:rPr>
        <w:t>, Sharon Gilad (</w:t>
      </w:r>
      <w:r w:rsidR="00A20A30">
        <w:rPr>
          <w:rFonts w:ascii="Times New Roman" w:hAnsi="Times New Roman" w:cs="Times New Roman" w:hint="cs"/>
          <w:rtl/>
        </w:rPr>
        <w:t>2025</w:t>
      </w:r>
      <w:r>
        <w:rPr>
          <w:rFonts w:ascii="Times New Roman" w:hAnsi="Times New Roman" w:cs="Times New Roman"/>
        </w:rPr>
        <w:t xml:space="preserve">), </w:t>
      </w:r>
      <w:r w:rsidRPr="00855D30">
        <w:rPr>
          <w:rFonts w:ascii="Times New Roman" w:hAnsi="Times New Roman" w:cs="Times New Roman"/>
        </w:rPr>
        <w:t>"At the last minute: The use of the prime minister's power to amend the agenda during a crisis</w:t>
      </w:r>
      <w:r>
        <w:rPr>
          <w:rFonts w:ascii="Times New Roman" w:hAnsi="Times New Roman" w:cs="Times New Roman"/>
        </w:rPr>
        <w:t xml:space="preserve">”, </w:t>
      </w:r>
      <w:r w:rsidRPr="00855D30">
        <w:rPr>
          <w:rFonts w:ascii="Times New Roman" w:hAnsi="Times New Roman" w:cs="Times New Roman"/>
          <w:i/>
          <w:iCs/>
        </w:rPr>
        <w:t>Journal of European Public Policy</w:t>
      </w:r>
      <w:r>
        <w:rPr>
          <w:rFonts w:ascii="Times New Roman" w:hAnsi="Times New Roman" w:cs="Times New Roman"/>
        </w:rPr>
        <w:t xml:space="preserve">. </w:t>
      </w:r>
      <w:r w:rsidR="00A20A30" w:rsidRPr="00A20A30">
        <w:rPr>
          <w:rFonts w:ascii="Times New Roman" w:hAnsi="Times New Roman" w:cs="Times New Roman"/>
        </w:rPr>
        <w:t>https://doi.org/10.1080/13501763.2025.2527321</w:t>
      </w:r>
    </w:p>
    <w:p w14:paraId="4B447B6A" w14:textId="570723C1" w:rsidR="00AE116E" w:rsidRPr="00AE116E" w:rsidRDefault="00AE116E" w:rsidP="00AE116E">
      <w:pPr>
        <w:pStyle w:val="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AE116E">
        <w:rPr>
          <w:rFonts w:ascii="Times New Roman" w:hAnsi="Times New Roman" w:cs="Times New Roman"/>
          <w:b/>
          <w:bCs/>
        </w:rPr>
        <w:t>Shpaizman, Ilana</w:t>
      </w:r>
      <w:r w:rsidRPr="00AE116E">
        <w:rPr>
          <w:rFonts w:ascii="Times New Roman" w:hAnsi="Times New Roman" w:cs="Times New Roman"/>
        </w:rPr>
        <w:t>, Jon Bøe Valgermo, and Jens Jungblut.</w:t>
      </w:r>
      <w:r>
        <w:rPr>
          <w:rFonts w:ascii="Times New Roman" w:hAnsi="Times New Roman" w:cs="Times New Roman"/>
        </w:rPr>
        <w:t xml:space="preserve"> (2025)</w:t>
      </w:r>
      <w:r w:rsidRPr="00AE116E">
        <w:rPr>
          <w:rFonts w:ascii="Times New Roman" w:hAnsi="Times New Roman" w:cs="Times New Roman"/>
        </w:rPr>
        <w:t xml:space="preserve"> “Power in the Pre-Decisional Stage: Stability Sentences and Non-Decisions in Coalition Agreements in Israel and Norway.” </w:t>
      </w:r>
      <w:r w:rsidRPr="00AE116E">
        <w:rPr>
          <w:rFonts w:ascii="Times New Roman" w:hAnsi="Times New Roman" w:cs="Times New Roman"/>
          <w:i/>
          <w:iCs/>
        </w:rPr>
        <w:t>Policy Studies Journal</w:t>
      </w:r>
      <w:r>
        <w:rPr>
          <w:rFonts w:ascii="Times New Roman" w:hAnsi="Times New Roman" w:cs="Times New Roman"/>
        </w:rPr>
        <w:t xml:space="preserve">. </w:t>
      </w:r>
      <w:r w:rsidRPr="00AE116E">
        <w:rPr>
          <w:rFonts w:ascii="Times New Roman" w:hAnsi="Times New Roman" w:cs="Times New Roman"/>
        </w:rPr>
        <w:t>doi:10.1111/psj.70044.</w:t>
      </w:r>
    </w:p>
    <w:p w14:paraId="06475F8F" w14:textId="31CB1591" w:rsidR="001350AA" w:rsidRPr="001350AA" w:rsidRDefault="001350AA" w:rsidP="002243F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Times New Roman" w:hAnsi="Times New Roman" w:cs="Times New Roman"/>
        </w:rPr>
        <w:t xml:space="preserve">Alon-Barkat Saar, Sharon Gilad, Nir Kosti and </w:t>
      </w:r>
      <w:r w:rsidRPr="001350AA">
        <w:rPr>
          <w:rFonts w:ascii="Times New Roman" w:hAnsi="Times New Roman" w:cs="Times New Roman"/>
          <w:b/>
          <w:bCs/>
        </w:rPr>
        <w:t>Ilana Shpaizman</w:t>
      </w:r>
      <w:r>
        <w:rPr>
          <w:rFonts w:ascii="Times New Roman" w:hAnsi="Times New Roman" w:cs="Times New Roman"/>
        </w:rPr>
        <w:t xml:space="preserve"> </w:t>
      </w:r>
      <w:r w:rsidR="00855D30">
        <w:rPr>
          <w:rFonts w:ascii="Times New Roman" w:hAnsi="Times New Roman" w:cs="Times New Roman"/>
        </w:rPr>
        <w:t xml:space="preserve">(2025) </w:t>
      </w:r>
      <w:r w:rsidRPr="001350AA">
        <w:rPr>
          <w:rFonts w:ascii="Times New Roman" w:hAnsi="Times New Roman" w:cs="Times New Roman"/>
        </w:rPr>
        <w:t>Career civil servants’ socially embedded responses to democratic backsliding</w:t>
      </w:r>
      <w:r>
        <w:rPr>
          <w:rFonts w:ascii="Times New Roman" w:hAnsi="Times New Roman" w:cs="Times New Roman"/>
        </w:rPr>
        <w:t xml:space="preserve">.” </w:t>
      </w:r>
      <w:r w:rsidRPr="001350AA">
        <w:rPr>
          <w:rFonts w:ascii="Times New Roman" w:hAnsi="Times New Roman" w:cs="Times New Roman"/>
          <w:i/>
          <w:iCs/>
        </w:rPr>
        <w:t>Perspectives on Politics</w:t>
      </w:r>
      <w:r>
        <w:rPr>
          <w:rFonts w:ascii="Times New Roman" w:hAnsi="Times New Roman" w:cs="Times New Roman"/>
        </w:rPr>
        <w:t xml:space="preserve">. </w:t>
      </w:r>
      <w:r w:rsidRPr="001350AA">
        <w:rPr>
          <w:rFonts w:ascii="Times New Roman" w:hAnsi="Times New Roman" w:cs="Times New Roman"/>
        </w:rPr>
        <w:t xml:space="preserve"> </w:t>
      </w:r>
      <w:r w:rsidR="00855D30" w:rsidRPr="00855D30">
        <w:rPr>
          <w:rFonts w:ascii="Times New Roman" w:hAnsi="Times New Roman" w:cs="Times New Roman"/>
        </w:rPr>
        <w:t>https://doi.org/10.1017/S153759272500074X</w:t>
      </w:r>
    </w:p>
    <w:p w14:paraId="19FB12A7" w14:textId="524398BD" w:rsidR="00275F00" w:rsidRPr="001350AA" w:rsidRDefault="00275F00" w:rsidP="002243F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1350AA">
        <w:rPr>
          <w:rFonts w:asciiTheme="majorBidi" w:hAnsiTheme="majorBidi" w:cstheme="majorBidi"/>
          <w:b/>
          <w:bCs/>
        </w:rPr>
        <w:t xml:space="preserve">Shpaizman Ilana </w:t>
      </w:r>
      <w:r w:rsidRPr="001350AA">
        <w:rPr>
          <w:rFonts w:asciiTheme="majorBidi" w:hAnsiTheme="majorBidi" w:cstheme="majorBidi"/>
        </w:rPr>
        <w:t xml:space="preserve">(2025). “Guardians and Spenders in the Budgetary Process: More than One Type of Relations”. </w:t>
      </w:r>
      <w:r w:rsidRPr="001350AA">
        <w:rPr>
          <w:rFonts w:asciiTheme="majorBidi" w:hAnsiTheme="majorBidi" w:cstheme="majorBidi"/>
          <w:i/>
          <w:iCs/>
        </w:rPr>
        <w:t>Regulation and Governance</w:t>
      </w:r>
      <w:r w:rsidRPr="001350AA">
        <w:rPr>
          <w:rFonts w:asciiTheme="majorBidi" w:hAnsiTheme="majorBidi" w:cstheme="majorBidi"/>
        </w:rPr>
        <w:t xml:space="preserve">. </w:t>
      </w:r>
      <w:r w:rsidR="009A5A01" w:rsidRPr="001350AA">
        <w:rPr>
          <w:rFonts w:asciiTheme="majorBidi" w:hAnsiTheme="majorBidi" w:cstheme="majorBidi"/>
        </w:rPr>
        <w:t>https://doi.org/10.1111/rego.70002</w:t>
      </w:r>
    </w:p>
    <w:p w14:paraId="1B0C5939" w14:textId="77777777" w:rsidR="00381D7C" w:rsidRPr="00381D7C" w:rsidRDefault="00D01A2B" w:rsidP="006B705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381D7C">
        <w:rPr>
          <w:rFonts w:ascii="Times New Roman" w:hAnsi="Times New Roman" w:cs="Times New Roman"/>
          <w:b/>
          <w:bCs/>
        </w:rPr>
        <w:t xml:space="preserve">Shpaizman Ilana </w:t>
      </w:r>
      <w:r w:rsidRPr="00381D7C">
        <w:rPr>
          <w:rFonts w:ascii="Times New Roman" w:hAnsi="Times New Roman" w:cs="Times New Roman"/>
        </w:rPr>
        <w:t>(202</w:t>
      </w:r>
      <w:r w:rsidR="00381D7C" w:rsidRPr="00381D7C">
        <w:rPr>
          <w:rFonts w:ascii="Times New Roman" w:hAnsi="Times New Roman" w:cs="Times New Roman"/>
        </w:rPr>
        <w:t>5</w:t>
      </w:r>
      <w:r w:rsidRPr="00381D7C">
        <w:rPr>
          <w:rFonts w:ascii="Times New Roman" w:hAnsi="Times New Roman" w:cs="Times New Roman"/>
        </w:rPr>
        <w:t xml:space="preserve">). “Reassessing the Role and the Benefits of Junior Ministers in Coalition Governments”, </w:t>
      </w:r>
      <w:r w:rsidRPr="00381D7C">
        <w:rPr>
          <w:rFonts w:ascii="Times New Roman" w:hAnsi="Times New Roman" w:cs="Times New Roman"/>
          <w:i/>
          <w:iCs/>
        </w:rPr>
        <w:t xml:space="preserve">Political Studies, </w:t>
      </w:r>
      <w:r w:rsidR="00381D7C" w:rsidRPr="00381D7C">
        <w:rPr>
          <w:rFonts w:ascii="Times New Roman" w:hAnsi="Times New Roman" w:cs="Times New Roman"/>
          <w:i/>
          <w:iCs/>
        </w:rPr>
        <w:t>73(1) 149-169.</w:t>
      </w:r>
      <w:r w:rsidRPr="00381D7C">
        <w:rPr>
          <w:rFonts w:ascii="Times New Roman" w:hAnsi="Times New Roman" w:cs="Times New Roman"/>
        </w:rPr>
        <w:t xml:space="preserve"> </w:t>
      </w:r>
    </w:p>
    <w:p w14:paraId="7A285709" w14:textId="7BE4FEB5" w:rsidR="00A52470" w:rsidRPr="00381D7C" w:rsidRDefault="00A52470" w:rsidP="006B705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381D7C">
        <w:rPr>
          <w:rFonts w:asciiTheme="majorBidi" w:hAnsiTheme="majorBidi" w:cstheme="majorBidi"/>
        </w:rPr>
        <w:t xml:space="preserve">Cavari Amnon, Maoz Rosenthal and </w:t>
      </w:r>
      <w:r w:rsidRPr="00381D7C">
        <w:rPr>
          <w:rFonts w:asciiTheme="majorBidi" w:hAnsiTheme="majorBidi" w:cstheme="majorBidi"/>
          <w:b/>
          <w:bCs/>
        </w:rPr>
        <w:t>Ilana Shpaizman</w:t>
      </w:r>
      <w:r w:rsidRPr="00381D7C">
        <w:rPr>
          <w:rFonts w:asciiTheme="majorBidi" w:hAnsiTheme="majorBidi" w:cstheme="majorBidi"/>
        </w:rPr>
        <w:t xml:space="preserve"> (2023). “Reevaluating the policy success of private members bills”, </w:t>
      </w:r>
      <w:r w:rsidRPr="00381D7C">
        <w:rPr>
          <w:rFonts w:asciiTheme="majorBidi" w:hAnsiTheme="majorBidi" w:cstheme="majorBidi"/>
          <w:i/>
          <w:iCs/>
        </w:rPr>
        <w:t>Research and Politics</w:t>
      </w:r>
      <w:r w:rsidRPr="00381D7C">
        <w:rPr>
          <w:rFonts w:asciiTheme="majorBidi" w:hAnsiTheme="majorBidi" w:cstheme="majorBidi"/>
        </w:rPr>
        <w:t>, doi.org/10.1177/20531680231181750</w:t>
      </w:r>
    </w:p>
    <w:p w14:paraId="2A578422" w14:textId="5BA0AE99" w:rsidR="00574D8C" w:rsidRPr="00574D8C" w:rsidRDefault="00574D8C" w:rsidP="009E07D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</w:rPr>
        <w:t xml:space="preserve">Shpaizman, Ilana </w:t>
      </w:r>
      <w:r>
        <w:rPr>
          <w:rFonts w:asciiTheme="majorBidi" w:hAnsiTheme="majorBidi" w:cstheme="majorBidi"/>
        </w:rPr>
        <w:t xml:space="preserve">and Cavari Amnon (2023), Minding (your own) and others’ business: Co-responsibility in cabinet decisions, </w:t>
      </w:r>
      <w:r w:rsidRPr="00574D8C">
        <w:rPr>
          <w:rFonts w:asciiTheme="majorBidi" w:hAnsiTheme="majorBidi" w:cstheme="majorBidi"/>
          <w:i/>
          <w:iCs/>
        </w:rPr>
        <w:t>Comparative Political Studies</w:t>
      </w:r>
      <w:r>
        <w:rPr>
          <w:rFonts w:asciiTheme="majorBidi" w:hAnsiTheme="majorBidi" w:cstheme="majorBidi"/>
        </w:rPr>
        <w:t xml:space="preserve">, </w:t>
      </w:r>
      <w:r w:rsidR="00381D7C">
        <w:rPr>
          <w:rFonts w:asciiTheme="majorBidi" w:hAnsiTheme="majorBidi" w:cstheme="majorBidi"/>
        </w:rPr>
        <w:t xml:space="preserve">56(11), 1760-1789. </w:t>
      </w:r>
      <w:r>
        <w:rPr>
          <w:rFonts w:asciiTheme="majorBidi" w:hAnsiTheme="majorBidi" w:cstheme="majorBidi"/>
        </w:rPr>
        <w:t>DOI</w:t>
      </w:r>
      <w:proofErr w:type="gramStart"/>
      <w:r>
        <w:rPr>
          <w:rFonts w:asciiTheme="majorBidi" w:hAnsiTheme="majorBidi" w:cstheme="majorBidi"/>
        </w:rPr>
        <w:t xml:space="preserve">: </w:t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> </w:t>
      </w:r>
      <w:r w:rsidRPr="00574D8C">
        <w:rPr>
          <w:rFonts w:asciiTheme="majorBidi" w:hAnsiTheme="majorBidi" w:cstheme="majorBidi"/>
          <w:shd w:val="clear" w:color="auto" w:fill="FFFFFF"/>
        </w:rPr>
        <w:t>00104140231152797</w:t>
      </w:r>
      <w:proofErr w:type="gramEnd"/>
    </w:p>
    <w:p w14:paraId="5E2839BB" w14:textId="1AB9F176" w:rsidR="00F21016" w:rsidRPr="00F21016" w:rsidRDefault="00F21016" w:rsidP="009E07D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</w:rPr>
        <w:t xml:space="preserve">Shpaizman, Ilana </w:t>
      </w:r>
      <w:r w:rsidRPr="00F21016">
        <w:rPr>
          <w:rFonts w:asciiTheme="majorBidi" w:hAnsiTheme="majorBidi" w:cstheme="majorBidi"/>
        </w:rPr>
        <w:t>(</w:t>
      </w:r>
      <w:r w:rsidR="00574D8C">
        <w:rPr>
          <w:rFonts w:asciiTheme="majorBidi" w:hAnsiTheme="majorBidi" w:cstheme="majorBidi" w:hint="cs"/>
          <w:rtl/>
        </w:rPr>
        <w:t>2023</w:t>
      </w:r>
      <w:r w:rsidRPr="00F21016">
        <w:rPr>
          <w:rFonts w:asciiTheme="majorBidi" w:hAnsiTheme="majorBidi" w:cstheme="majorBidi"/>
        </w:rPr>
        <w:t>),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“Ending the transformation before the goal is fulfilled: The case of Head Start”, </w:t>
      </w:r>
      <w:r w:rsidRPr="00F21016">
        <w:rPr>
          <w:rFonts w:asciiTheme="majorBidi" w:hAnsiTheme="majorBidi" w:cstheme="majorBidi"/>
          <w:i/>
          <w:iCs/>
        </w:rPr>
        <w:t>Administration and Society.</w:t>
      </w:r>
      <w:r w:rsidR="00574D8C">
        <w:rPr>
          <w:rFonts w:asciiTheme="majorBidi" w:hAnsiTheme="majorBidi" w:cstheme="majorBidi"/>
          <w:i/>
          <w:iCs/>
        </w:rPr>
        <w:t xml:space="preserve"> </w:t>
      </w:r>
      <w:r w:rsidR="00574D8C" w:rsidRPr="00574D8C">
        <w:rPr>
          <w:rFonts w:asciiTheme="majorBidi" w:hAnsiTheme="majorBidi" w:cstheme="majorBidi"/>
        </w:rPr>
        <w:t>55(3), 381-404</w:t>
      </w:r>
      <w:r w:rsidR="00574D8C">
        <w:rPr>
          <w:rFonts w:asciiTheme="majorBidi" w:hAnsiTheme="majorBidi" w:cstheme="majorBidi"/>
          <w:i/>
          <w:iCs/>
        </w:rPr>
        <w:t>.</w:t>
      </w:r>
    </w:p>
    <w:p w14:paraId="718E60E1" w14:textId="722A5C6A" w:rsidR="00D52052" w:rsidRPr="00D52052" w:rsidRDefault="00D52052" w:rsidP="009E07D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D52052">
        <w:rPr>
          <w:rFonts w:asciiTheme="majorBidi" w:hAnsiTheme="majorBidi" w:cstheme="majorBidi"/>
          <w:b/>
          <w:bCs/>
        </w:rPr>
        <w:lastRenderedPageBreak/>
        <w:t>Shpaizman, Ilana</w:t>
      </w:r>
      <w:r>
        <w:rPr>
          <w:rFonts w:asciiTheme="majorBidi" w:hAnsiTheme="majorBidi" w:cstheme="majorBidi"/>
        </w:rPr>
        <w:t xml:space="preserve"> (</w:t>
      </w:r>
      <w:r w:rsidR="00F21016">
        <w:rPr>
          <w:rFonts w:asciiTheme="majorBidi" w:hAnsiTheme="majorBidi" w:cstheme="majorBidi"/>
        </w:rPr>
        <w:t>2022</w:t>
      </w:r>
      <w:r>
        <w:rPr>
          <w:rFonts w:asciiTheme="majorBidi" w:hAnsiTheme="majorBidi" w:cstheme="majorBidi"/>
        </w:rPr>
        <w:t xml:space="preserve">) “Duty calls but not for all: Cabinet ministers policy involvement during crisis. </w:t>
      </w:r>
      <w:r w:rsidRPr="00D52052">
        <w:rPr>
          <w:rFonts w:asciiTheme="majorBidi" w:hAnsiTheme="majorBidi" w:cstheme="majorBidi"/>
          <w:i/>
          <w:iCs/>
        </w:rPr>
        <w:t>European Journal of Political Research</w:t>
      </w:r>
      <w:r>
        <w:rPr>
          <w:rFonts w:asciiTheme="majorBidi" w:hAnsiTheme="majorBidi" w:cstheme="majorBidi"/>
        </w:rPr>
        <w:t xml:space="preserve">. </w:t>
      </w:r>
      <w:r w:rsidR="00F21016" w:rsidRPr="00F21016">
        <w:rPr>
          <w:rFonts w:asciiTheme="majorBidi" w:hAnsiTheme="majorBidi" w:cstheme="majorBidi"/>
        </w:rPr>
        <w:t>doi.org/10.1111/1475-6765.12518</w:t>
      </w:r>
    </w:p>
    <w:p w14:paraId="3B7F5109" w14:textId="78DDDB13" w:rsidR="00972D82" w:rsidRPr="001E7F48" w:rsidRDefault="00972D82" w:rsidP="009E07D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bookmarkStart w:id="1" w:name="_Hlk137109794"/>
      <w:r>
        <w:rPr>
          <w:rFonts w:asciiTheme="majorBidi" w:hAnsiTheme="majorBidi" w:cstheme="majorBidi" w:hint="cs"/>
        </w:rPr>
        <w:t>C</w:t>
      </w:r>
      <w:proofErr w:type="spellStart"/>
      <w:r>
        <w:rPr>
          <w:rFonts w:asciiTheme="majorBidi" w:hAnsiTheme="majorBidi" w:cstheme="majorBidi"/>
          <w:lang w:val="en-GB"/>
        </w:rPr>
        <w:t>avari</w:t>
      </w:r>
      <w:proofErr w:type="spellEnd"/>
      <w:r>
        <w:rPr>
          <w:rFonts w:asciiTheme="majorBidi" w:hAnsiTheme="majorBidi" w:cstheme="majorBidi"/>
          <w:lang w:val="en-GB"/>
        </w:rPr>
        <w:t xml:space="preserve"> Amnon, Rosenthal Maoz and </w:t>
      </w:r>
      <w:r w:rsidRPr="001E7F48">
        <w:rPr>
          <w:rFonts w:asciiTheme="majorBidi" w:hAnsiTheme="majorBidi" w:cstheme="majorBidi"/>
          <w:b/>
          <w:bCs/>
          <w:lang w:val="en-GB"/>
        </w:rPr>
        <w:t>Ilana Shpaizman</w:t>
      </w:r>
      <w:r>
        <w:rPr>
          <w:rFonts w:asciiTheme="majorBidi" w:hAnsiTheme="majorBidi" w:cstheme="majorBidi"/>
          <w:lang w:val="en-GB"/>
        </w:rPr>
        <w:t xml:space="preserve"> </w:t>
      </w:r>
      <w:bookmarkEnd w:id="1"/>
      <w:r>
        <w:rPr>
          <w:rFonts w:asciiTheme="majorBidi" w:hAnsiTheme="majorBidi" w:cstheme="majorBidi"/>
          <w:lang w:val="en-GB"/>
        </w:rPr>
        <w:t>(</w:t>
      </w:r>
      <w:r w:rsidR="00F21016">
        <w:rPr>
          <w:rFonts w:asciiTheme="majorBidi" w:hAnsiTheme="majorBidi" w:cstheme="majorBidi"/>
          <w:lang w:val="en-GB"/>
        </w:rPr>
        <w:t>2022</w:t>
      </w:r>
      <w:r>
        <w:rPr>
          <w:rFonts w:asciiTheme="majorBidi" w:hAnsiTheme="majorBidi" w:cstheme="majorBidi"/>
          <w:lang w:val="en-GB"/>
        </w:rPr>
        <w:t xml:space="preserve">) </w:t>
      </w:r>
      <w:r w:rsidRPr="00972D82">
        <w:rPr>
          <w:rFonts w:asciiTheme="majorBidi" w:hAnsiTheme="majorBidi" w:cstheme="majorBidi"/>
          <w:lang w:val="en-GB"/>
        </w:rPr>
        <w:t>"Introducing a new Dataset: The Israeli Political Agendas Project".</w:t>
      </w:r>
      <w:r>
        <w:rPr>
          <w:rFonts w:asciiTheme="majorBidi" w:hAnsiTheme="majorBidi" w:cstheme="majorBidi"/>
          <w:lang w:val="en-GB"/>
        </w:rPr>
        <w:t xml:space="preserve"> </w:t>
      </w:r>
      <w:r w:rsidRPr="00972D82">
        <w:rPr>
          <w:rFonts w:asciiTheme="majorBidi" w:hAnsiTheme="majorBidi" w:cstheme="majorBidi"/>
          <w:i/>
          <w:iCs/>
          <w:lang w:val="en-GB"/>
        </w:rPr>
        <w:t>Israel Studies Review</w:t>
      </w:r>
      <w:r w:rsidR="00F21016">
        <w:rPr>
          <w:rFonts w:asciiTheme="majorBidi" w:hAnsiTheme="majorBidi" w:cstheme="majorBidi"/>
          <w:i/>
          <w:iCs/>
          <w:lang w:val="en-GB"/>
        </w:rPr>
        <w:t xml:space="preserve">, </w:t>
      </w:r>
      <w:r w:rsidR="00F21016">
        <w:rPr>
          <w:rFonts w:asciiTheme="majorBidi" w:hAnsiTheme="majorBidi" w:cstheme="majorBidi"/>
          <w:lang w:val="en-GB"/>
        </w:rPr>
        <w:t>37(1), 1-30.</w:t>
      </w:r>
    </w:p>
    <w:p w14:paraId="3B98BA5C" w14:textId="13BE086A" w:rsidR="001E7F48" w:rsidRPr="001E7F48" w:rsidRDefault="001E7F48" w:rsidP="009E07DD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</w:rPr>
      </w:pPr>
      <w:r w:rsidRPr="001E7F48">
        <w:rPr>
          <w:rFonts w:asciiTheme="majorBidi" w:hAnsiTheme="majorBidi" w:cstheme="majorBidi"/>
          <w:b/>
          <w:bCs/>
          <w:lang w:val="en-GB"/>
        </w:rPr>
        <w:t>Shpaizman Ilana</w:t>
      </w:r>
      <w:r>
        <w:rPr>
          <w:rFonts w:asciiTheme="majorBidi" w:hAnsiTheme="majorBidi" w:cstheme="majorBidi"/>
          <w:lang w:val="en-GB"/>
        </w:rPr>
        <w:t xml:space="preserve"> (2021), “Cabinet ministers and the use of agenda setting power: Evidence from cabinet ministers in Israel”. </w:t>
      </w:r>
      <w:r w:rsidRPr="001E7F48">
        <w:rPr>
          <w:rFonts w:asciiTheme="majorBidi" w:hAnsiTheme="majorBidi" w:cstheme="majorBidi"/>
          <w:i/>
          <w:iCs/>
          <w:lang w:val="en-GB"/>
        </w:rPr>
        <w:t>Policy Studies Journal</w:t>
      </w:r>
      <w:r>
        <w:rPr>
          <w:rFonts w:asciiTheme="majorBidi" w:hAnsiTheme="majorBidi" w:cstheme="majorBidi"/>
          <w:lang w:val="en-GB"/>
        </w:rPr>
        <w:t xml:space="preserve"> </w:t>
      </w:r>
      <w:r w:rsidRPr="001E7F48">
        <w:rPr>
          <w:rFonts w:asciiTheme="majorBidi" w:hAnsiTheme="majorBidi" w:cstheme="majorBidi"/>
          <w:lang w:val="en-IL"/>
        </w:rPr>
        <w:t>DOI: 10.1111/psj.12452</w:t>
      </w:r>
    </w:p>
    <w:p w14:paraId="44B9E171" w14:textId="313E3B8D" w:rsidR="0088125E" w:rsidRPr="0088125E" w:rsidRDefault="0088125E" w:rsidP="009E07D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</w:rPr>
        <w:t xml:space="preserve">Shpaizman, Ilana </w:t>
      </w:r>
      <w:r>
        <w:rPr>
          <w:rFonts w:asciiTheme="majorBidi" w:hAnsiTheme="majorBidi" w:cstheme="majorBidi"/>
        </w:rPr>
        <w:t xml:space="preserve">(2020). The end-means nexus and policy conversion: evidence from two cases in Israeli immigrant integration policy. </w:t>
      </w:r>
      <w:r w:rsidRPr="0088125E">
        <w:rPr>
          <w:rFonts w:asciiTheme="majorBidi" w:hAnsiTheme="majorBidi" w:cstheme="majorBidi"/>
          <w:i/>
          <w:iCs/>
        </w:rPr>
        <w:t>Policy Sciences</w:t>
      </w:r>
      <w:r>
        <w:rPr>
          <w:rFonts w:asciiTheme="majorBidi" w:hAnsiTheme="majorBidi" w:cstheme="majorBidi"/>
        </w:rPr>
        <w:t xml:space="preserve">. </w:t>
      </w:r>
      <w:r w:rsidRPr="0088125E">
        <w:rPr>
          <w:rFonts w:asciiTheme="majorBidi" w:hAnsiTheme="majorBidi" w:cstheme="majorBidi"/>
        </w:rPr>
        <w:t>https://doi.org/10.1007/s11077-020-09392-1</w:t>
      </w:r>
    </w:p>
    <w:p w14:paraId="2A0A7B40" w14:textId="77777777" w:rsidR="00DE7D14" w:rsidRPr="009E07DD" w:rsidRDefault="00DE7D14" w:rsidP="009E07DD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574D8C">
        <w:rPr>
          <w:rFonts w:eastAsia="Calibri"/>
          <w:lang w:val="de-DE"/>
        </w:rPr>
        <w:t xml:space="preserve">Koreh, Michal, Mandelkern, Ronen, </w:t>
      </w:r>
      <w:r w:rsidRPr="00574D8C">
        <w:rPr>
          <w:rFonts w:eastAsia="Calibri"/>
          <w:b/>
          <w:bCs/>
          <w:lang w:val="de-DE"/>
        </w:rPr>
        <w:t>Shpaizman Ilana</w:t>
      </w:r>
      <w:r w:rsidRPr="00574D8C">
        <w:rPr>
          <w:rFonts w:eastAsia="Calibri"/>
          <w:lang w:val="de-DE"/>
        </w:rPr>
        <w:t xml:space="preserve"> (2019)</w:t>
      </w:r>
      <w:r w:rsidR="00E54976" w:rsidRPr="00574D8C">
        <w:rPr>
          <w:rFonts w:eastAsia="Calibri"/>
          <w:lang w:val="de-DE"/>
        </w:rPr>
        <w:t xml:space="preserve">. </w:t>
      </w:r>
      <w:r w:rsidR="00E54976" w:rsidRPr="00E54976">
        <w:t>A dynamic theoretical framework of gradual institutional changes</w:t>
      </w:r>
      <w:r w:rsidR="009E07DD">
        <w:t xml:space="preserve">. </w:t>
      </w:r>
      <w:r w:rsidR="009E07DD" w:rsidRPr="009E07DD">
        <w:rPr>
          <w:i/>
          <w:iCs/>
        </w:rPr>
        <w:t>Public Administration</w:t>
      </w:r>
      <w:r w:rsidR="009E07DD">
        <w:t xml:space="preserve">. </w:t>
      </w:r>
      <w:r w:rsidR="009E07DD" w:rsidRPr="009E07DD">
        <w:t>https://doi.org/10.1111/padm.12592</w:t>
      </w:r>
    </w:p>
    <w:p w14:paraId="6F271FDD" w14:textId="77777777" w:rsidR="001C47E5" w:rsidRPr="00206259" w:rsidRDefault="001C47E5" w:rsidP="00206259">
      <w:pPr>
        <w:pStyle w:val="ListParagraph"/>
        <w:numPr>
          <w:ilvl w:val="0"/>
          <w:numId w:val="3"/>
        </w:numPr>
        <w:spacing w:afterLines="80" w:after="192" w:line="276" w:lineRule="auto"/>
        <w:jc w:val="both"/>
        <w:rPr>
          <w:rFonts w:asciiTheme="majorBidi" w:eastAsia="Calibri" w:hAnsiTheme="majorBidi" w:cstheme="majorBidi"/>
          <w:lang w:val="en-GB"/>
        </w:rPr>
      </w:pPr>
      <w:r w:rsidRPr="00206259">
        <w:rPr>
          <w:rFonts w:asciiTheme="majorBidi" w:eastAsia="Calibri" w:hAnsiTheme="majorBidi" w:cstheme="majorBidi"/>
          <w:b/>
          <w:bCs/>
          <w:lang w:val="en-GB"/>
        </w:rPr>
        <w:t>Shpaizman</w:t>
      </w:r>
      <w:r w:rsidRPr="00206259">
        <w:rPr>
          <w:rFonts w:asciiTheme="majorBidi" w:eastAsia="Calibri" w:hAnsiTheme="majorBidi" w:cstheme="majorBidi"/>
          <w:lang w:val="en-GB"/>
        </w:rPr>
        <w:t xml:space="preserve">, </w:t>
      </w:r>
      <w:r w:rsidRPr="00206259">
        <w:rPr>
          <w:rFonts w:asciiTheme="majorBidi" w:eastAsia="Calibri" w:hAnsiTheme="majorBidi" w:cstheme="majorBidi"/>
          <w:b/>
          <w:bCs/>
          <w:lang w:val="en-GB"/>
        </w:rPr>
        <w:t>Ilana</w:t>
      </w:r>
      <w:r w:rsidRPr="00206259">
        <w:rPr>
          <w:rFonts w:asciiTheme="majorBidi" w:eastAsia="Calibri" w:hAnsiTheme="majorBidi" w:cstheme="majorBidi"/>
          <w:lang w:val="en-GB"/>
        </w:rPr>
        <w:t xml:space="preserve"> (</w:t>
      </w:r>
      <w:r w:rsidR="00DE7D14">
        <w:rPr>
          <w:rFonts w:asciiTheme="majorBidi" w:eastAsia="Calibri" w:hAnsiTheme="majorBidi" w:cstheme="majorBidi"/>
          <w:lang w:val="en-GB"/>
        </w:rPr>
        <w:t>2018</w:t>
      </w:r>
      <w:r w:rsidRPr="00206259">
        <w:rPr>
          <w:rFonts w:asciiTheme="majorBidi" w:eastAsia="Calibri" w:hAnsiTheme="majorBidi" w:cstheme="majorBidi"/>
          <w:lang w:val="en-GB"/>
        </w:rPr>
        <w:t xml:space="preserve">). </w:t>
      </w:r>
      <w:r w:rsidRPr="00206259">
        <w:t xml:space="preserve">Beyond the visible policy agenda: Problem definitions disappearing from the agenda as non-decisions, </w:t>
      </w:r>
      <w:r w:rsidRPr="00206259">
        <w:rPr>
          <w:i/>
          <w:iCs/>
        </w:rPr>
        <w:t>Journal of Public Policy</w:t>
      </w:r>
      <w:r w:rsidRPr="00206259">
        <w:t xml:space="preserve">. </w:t>
      </w:r>
      <w:r w:rsidR="00DE7D14" w:rsidRPr="00DE7D14">
        <w:t>doi.org/10.1017/S0143814X18000260</w:t>
      </w:r>
    </w:p>
    <w:p w14:paraId="4AFE446A" w14:textId="03688A75" w:rsidR="001F6D86" w:rsidRPr="00E57E45" w:rsidRDefault="001F6D86" w:rsidP="00206259">
      <w:pPr>
        <w:pStyle w:val="ListParagraph"/>
        <w:numPr>
          <w:ilvl w:val="0"/>
          <w:numId w:val="3"/>
        </w:numPr>
        <w:spacing w:afterLines="80" w:after="192" w:line="276" w:lineRule="auto"/>
        <w:jc w:val="both"/>
        <w:rPr>
          <w:rFonts w:asciiTheme="majorBidi" w:eastAsia="Calibri" w:hAnsiTheme="majorBidi" w:cstheme="majorBidi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noProof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 xml:space="preserve">. </w:t>
      </w:r>
      <w:r w:rsidR="00986809" w:rsidRPr="00206259">
        <w:rPr>
          <w:rFonts w:ascii="Times New Roman" w:eastAsia="Times New Roman" w:hAnsi="Times New Roman" w:cs="Times New Roman"/>
          <w:noProof/>
          <w:lang w:val="en-GB"/>
        </w:rPr>
        <w:t xml:space="preserve">(2017).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 xml:space="preserve">Policy drift and its </w:t>
      </w:r>
      <w:r w:rsidR="003C7107" w:rsidRPr="00206259">
        <w:rPr>
          <w:rFonts w:ascii="Times New Roman" w:eastAsia="Times New Roman" w:hAnsi="Times New Roman" w:cs="Times New Roman"/>
          <w:noProof/>
          <w:lang w:val="en-GB"/>
        </w:rPr>
        <w:t>reversal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: The case of prescription drug coverage in the US</w:t>
      </w:r>
      <w:r w:rsidR="00986809" w:rsidRPr="00206259">
        <w:rPr>
          <w:rFonts w:ascii="Times New Roman" w:eastAsia="Times New Roman" w:hAnsi="Times New Roman" w:cs="Times New Roman"/>
          <w:noProof/>
          <w:lang w:val="en-GB"/>
        </w:rPr>
        <w:t>,</w:t>
      </w:r>
      <w:r w:rsidRPr="00206259">
        <w:rPr>
          <w:rFonts w:ascii="Times New Roman" w:eastAsia="Times New Roman" w:hAnsi="Times New Roman" w:cs="Times New Roman" w:hint="cs"/>
          <w:noProof/>
          <w:rtl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noProof/>
        </w:rPr>
        <w:t xml:space="preserve"> </w:t>
      </w:r>
      <w:r w:rsidRPr="00206259">
        <w:rPr>
          <w:rFonts w:ascii="Times New Roman" w:eastAsia="Times New Roman" w:hAnsi="Times New Roman" w:cs="Times New Roman"/>
          <w:i/>
          <w:iCs/>
          <w:noProof/>
        </w:rPr>
        <w:t>Public Administration</w:t>
      </w:r>
      <w:r w:rsidR="00986809" w:rsidRPr="00206259">
        <w:rPr>
          <w:rFonts w:ascii="Times New Roman" w:eastAsia="Times New Roman" w:hAnsi="Times New Roman" w:cs="Times New Roman"/>
          <w:noProof/>
        </w:rPr>
        <w:t>, 95(3), pp. 698-712.</w:t>
      </w:r>
    </w:p>
    <w:p w14:paraId="17937C57" w14:textId="77777777" w:rsidR="00472E15" w:rsidRPr="00206259" w:rsidRDefault="004D452B" w:rsidP="00206259">
      <w:pPr>
        <w:pStyle w:val="ListParagraph"/>
        <w:numPr>
          <w:ilvl w:val="0"/>
          <w:numId w:val="3"/>
        </w:numPr>
        <w:spacing w:afterLines="80" w:after="192" w:line="276" w:lineRule="auto"/>
        <w:jc w:val="both"/>
        <w:rPr>
          <w:rFonts w:asciiTheme="majorBidi" w:eastAsia="Calibri" w:hAnsiTheme="majorBidi" w:cstheme="majorBidi"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</w:rPr>
        <w:t>Shpaizman</w:t>
      </w:r>
      <w:r w:rsidR="00472E15" w:rsidRPr="00206259">
        <w:rPr>
          <w:rFonts w:ascii="Times New Roman" w:eastAsia="Calibri" w:hAnsi="Times New Roman" w:cs="Times New Roman"/>
          <w:b/>
          <w:bCs/>
        </w:rPr>
        <w:t>, Ilana</w:t>
      </w:r>
      <w:r w:rsidR="00472E15" w:rsidRPr="00206259">
        <w:rPr>
          <w:rFonts w:ascii="Times New Roman" w:eastAsia="Calibri" w:hAnsi="Times New Roman" w:cs="Times New Roman"/>
        </w:rPr>
        <w:t xml:space="preserve"> (</w:t>
      </w:r>
      <w:r w:rsidR="00986809" w:rsidRPr="00206259">
        <w:rPr>
          <w:rFonts w:ascii="Times New Roman" w:eastAsia="Calibri" w:hAnsi="Times New Roman" w:cs="Times New Roman"/>
        </w:rPr>
        <w:t>2017</w:t>
      </w:r>
      <w:r w:rsidR="007D1E31" w:rsidRPr="00206259">
        <w:rPr>
          <w:rFonts w:ascii="Times New Roman" w:eastAsia="Calibri" w:hAnsi="Times New Roman" w:cs="Times New Roman"/>
        </w:rPr>
        <w:t>).</w:t>
      </w:r>
      <w:r w:rsidR="006C4245" w:rsidRPr="00206259">
        <w:rPr>
          <w:rFonts w:ascii="Times New Roman" w:eastAsia="Calibri" w:hAnsi="Times New Roman" w:cs="Times New Roman"/>
        </w:rPr>
        <w:t xml:space="preserve"> </w:t>
      </w:r>
      <w:r w:rsidR="00472E15" w:rsidRPr="00206259">
        <w:rPr>
          <w:rFonts w:asciiTheme="majorBidi" w:hAnsiTheme="majorBidi" w:cstheme="majorBidi"/>
          <w:color w:val="222222"/>
          <w:shd w:val="clear" w:color="auto" w:fill="FFFFFF"/>
        </w:rPr>
        <w:t xml:space="preserve">Identifying relevant cases of conversion and drift using the Comparative Agendas Project, </w:t>
      </w:r>
      <w:r w:rsidR="00472E15" w:rsidRPr="00206259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Policy Studies Journal</w:t>
      </w:r>
      <w:r w:rsidR="00472E15" w:rsidRPr="00206259"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="00047C56" w:rsidRPr="00206259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986809" w:rsidRPr="00206259">
        <w:rPr>
          <w:rFonts w:asciiTheme="majorBidi" w:hAnsiTheme="majorBidi" w:cstheme="majorBidi"/>
          <w:color w:val="000000"/>
          <w:shd w:val="clear" w:color="auto" w:fill="FFFFFF"/>
        </w:rPr>
        <w:t xml:space="preserve">45(3), </w:t>
      </w:r>
      <w:proofErr w:type="gramStart"/>
      <w:r w:rsidR="00986809" w:rsidRPr="00206259">
        <w:rPr>
          <w:rFonts w:asciiTheme="majorBidi" w:hAnsiTheme="majorBidi" w:cstheme="majorBidi"/>
          <w:color w:val="000000"/>
          <w:shd w:val="clear" w:color="auto" w:fill="FFFFFF"/>
        </w:rPr>
        <w:t>pp</w:t>
      </w:r>
      <w:proofErr w:type="gramEnd"/>
      <w:r w:rsidR="00986809" w:rsidRPr="00206259">
        <w:rPr>
          <w:rFonts w:asciiTheme="majorBidi" w:hAnsiTheme="majorBidi" w:cstheme="majorBidi"/>
          <w:color w:val="000000"/>
          <w:shd w:val="clear" w:color="auto" w:fill="FFFFFF"/>
        </w:rPr>
        <w:t>.490-509.</w:t>
      </w:r>
    </w:p>
    <w:p w14:paraId="1015C351" w14:textId="77777777" w:rsidR="00C0254F" w:rsidRPr="00206259" w:rsidRDefault="00C0254F" w:rsidP="00206259">
      <w:pPr>
        <w:pStyle w:val="ListParagraph"/>
        <w:numPr>
          <w:ilvl w:val="0"/>
          <w:numId w:val="3"/>
        </w:numPr>
        <w:spacing w:line="276" w:lineRule="auto"/>
        <w:rPr>
          <w:rFonts w:asciiTheme="majorBidi" w:eastAsia="Calibri" w:hAnsiTheme="majorBidi" w:cstheme="majorBidi"/>
          <w:lang w:val="en-GB"/>
        </w:rPr>
      </w:pPr>
      <w:r w:rsidRPr="00206259">
        <w:rPr>
          <w:rFonts w:asciiTheme="majorBidi" w:eastAsia="Calibri" w:hAnsiTheme="majorBidi" w:cstheme="majorBidi"/>
          <w:b/>
          <w:bCs/>
          <w:lang w:val="en-GB"/>
        </w:rPr>
        <w:t>Shpaizman, Ilana</w:t>
      </w:r>
      <w:r w:rsidR="006C4245" w:rsidRPr="00206259">
        <w:rPr>
          <w:rFonts w:asciiTheme="majorBidi" w:eastAsia="Calibri" w:hAnsiTheme="majorBidi" w:cstheme="majorBidi"/>
          <w:b/>
          <w:bCs/>
          <w:lang w:val="en-GB"/>
        </w:rPr>
        <w:t>,</w:t>
      </w:r>
      <w:r w:rsidRPr="00206259">
        <w:rPr>
          <w:rFonts w:asciiTheme="majorBidi" w:eastAsia="Calibri" w:hAnsiTheme="majorBidi" w:cstheme="majorBidi"/>
          <w:lang w:val="en-GB"/>
        </w:rPr>
        <w:t xml:space="preserve"> Ori Swed and Ami Pedahzur</w:t>
      </w:r>
      <w:r w:rsidR="006C4245" w:rsidRPr="00206259">
        <w:rPr>
          <w:rFonts w:asciiTheme="majorBidi" w:eastAsia="Calibri" w:hAnsiTheme="majorBidi" w:cstheme="majorBidi"/>
          <w:lang w:val="en-GB"/>
        </w:rPr>
        <w:t xml:space="preserve"> (2016)</w:t>
      </w:r>
      <w:r w:rsidRPr="00206259">
        <w:rPr>
          <w:rFonts w:asciiTheme="majorBidi" w:eastAsia="Calibri" w:hAnsiTheme="majorBidi" w:cstheme="majorBidi"/>
          <w:lang w:val="en-GB"/>
        </w:rPr>
        <w:t>, Policy change inch by inch: Policy entrepreneurs at the Holy Basin of Jerusalem, Public Administration, 94(4), pp.1042-1058.</w:t>
      </w:r>
    </w:p>
    <w:p w14:paraId="2DF2A643" w14:textId="77777777" w:rsidR="00665249" w:rsidRPr="00206259" w:rsidRDefault="004804A6" w:rsidP="00206259">
      <w:pPr>
        <w:pStyle w:val="ListParagraph"/>
        <w:numPr>
          <w:ilvl w:val="0"/>
          <w:numId w:val="3"/>
        </w:numPr>
        <w:spacing w:afterLines="80" w:after="192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lang w:val="en-GB"/>
        </w:rPr>
        <w:t xml:space="preserve">Shpaizman, Ilana </w:t>
      </w:r>
      <w:r w:rsidRPr="00206259">
        <w:rPr>
          <w:rFonts w:ascii="Times New Roman" w:eastAsia="Calibri" w:hAnsi="Times New Roman" w:cs="Times New Roman"/>
          <w:lang w:val="en-GB"/>
        </w:rPr>
        <w:t xml:space="preserve">(2014). Ideational dynamics and conversion through layering: The case of Israeli immigration policy, </w:t>
      </w:r>
      <w:r w:rsidRPr="00206259">
        <w:rPr>
          <w:rFonts w:ascii="Times New Roman" w:eastAsia="Calibri" w:hAnsi="Times New Roman" w:cs="Times New Roman"/>
          <w:i/>
          <w:iCs/>
          <w:lang w:val="en-GB"/>
        </w:rPr>
        <w:t>Public Administration</w:t>
      </w:r>
      <w:r w:rsidRPr="00206259">
        <w:rPr>
          <w:rFonts w:ascii="Times New Roman" w:eastAsia="Calibri" w:hAnsi="Times New Roman" w:cs="Times New Roman"/>
          <w:lang w:val="en-GB"/>
        </w:rPr>
        <w:t>,</w:t>
      </w:r>
      <w:r w:rsidRPr="00206259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</w:t>
      </w:r>
      <w:r w:rsidRPr="00206259">
        <w:rPr>
          <w:rFonts w:ascii="Times New Roman" w:eastAsia="Calibri" w:hAnsi="Times New Roman" w:cs="Times New Roman"/>
          <w:shd w:val="clear" w:color="auto" w:fill="FFFFFF"/>
        </w:rPr>
        <w:t>92(4), pp. 1038-1053</w:t>
      </w:r>
      <w:r w:rsidRPr="00206259">
        <w:rPr>
          <w:rFonts w:ascii="Times New Roman" w:eastAsia="Calibri" w:hAnsi="Times New Roman" w:cs="Times New Roman"/>
          <w:lang w:val="en-GB"/>
        </w:rPr>
        <w:t xml:space="preserve">. </w:t>
      </w:r>
    </w:p>
    <w:p w14:paraId="50E115C8" w14:textId="77777777" w:rsidR="004804A6" w:rsidRPr="00206259" w:rsidRDefault="004804A6" w:rsidP="00206259">
      <w:pPr>
        <w:spacing w:afterLines="80" w:after="192" w:line="276" w:lineRule="auto"/>
        <w:ind w:left="360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t xml:space="preserve">*Winner of the 2015 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Young scholar social policy best paper prize –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ESPAnet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 Israel*</w:t>
      </w:r>
    </w:p>
    <w:p w14:paraId="660D7165" w14:textId="77777777" w:rsidR="004804A6" w:rsidRPr="00206259" w:rsidRDefault="004804A6" w:rsidP="00206259">
      <w:pPr>
        <w:pStyle w:val="ListParagraph"/>
        <w:numPr>
          <w:ilvl w:val="0"/>
          <w:numId w:val="3"/>
        </w:num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Calibri" w:hAnsi="Times New Roman" w:cs="Times New Roman"/>
          <w:lang w:val="en-GB"/>
        </w:rPr>
        <w:t xml:space="preserve"> (2013). From universal to selective: Changes in the Israeli integration policy 2004-2010, </w:t>
      </w:r>
      <w:r w:rsidRPr="00206259">
        <w:rPr>
          <w:rFonts w:ascii="Times New Roman" w:eastAsia="Calibri" w:hAnsi="Times New Roman" w:cs="Times New Roman"/>
          <w:i/>
          <w:iCs/>
          <w:noProof/>
          <w:lang w:val="en-GB"/>
        </w:rPr>
        <w:t>Hagira</w:t>
      </w:r>
      <w:r w:rsidRPr="00206259">
        <w:rPr>
          <w:rFonts w:ascii="Times New Roman" w:eastAsia="Calibri" w:hAnsi="Times New Roman" w:cs="Times New Roman"/>
        </w:rPr>
        <w:t xml:space="preserve"> (Immigration)</w:t>
      </w:r>
      <w:r w:rsidRPr="00206259">
        <w:rPr>
          <w:rFonts w:ascii="Times New Roman" w:eastAsia="Calibri" w:hAnsi="Times New Roman" w:cs="Times New Roman"/>
          <w:i/>
          <w:iCs/>
          <w:lang w:val="en-GB"/>
        </w:rPr>
        <w:t xml:space="preserve"> (2)</w:t>
      </w:r>
      <w:r w:rsidRPr="00206259">
        <w:rPr>
          <w:rFonts w:ascii="Times New Roman" w:eastAsia="Calibri" w:hAnsi="Times New Roman" w:cs="Times New Roman"/>
          <w:lang w:val="en-GB"/>
        </w:rPr>
        <w:t xml:space="preserve"> (Hebrew)</w:t>
      </w:r>
    </w:p>
    <w:p w14:paraId="2CC4246E" w14:textId="77777777" w:rsidR="004804A6" w:rsidRPr="00206259" w:rsidRDefault="004804A6" w:rsidP="00206259">
      <w:pPr>
        <w:pStyle w:val="ListParagraph"/>
        <w:numPr>
          <w:ilvl w:val="0"/>
          <w:numId w:val="3"/>
        </w:num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Calibri" w:hAnsi="Times New Roman" w:cs="Times New Roman"/>
          <w:lang w:val="en-GB"/>
        </w:rPr>
        <w:t xml:space="preserve"> and Kogut, Tehila (2010). Can perceptions of similarity reduce the ability to see the other's needs? </w:t>
      </w:r>
      <w:r w:rsidRPr="00206259">
        <w:rPr>
          <w:rFonts w:ascii="Times New Roman" w:eastAsia="Calibri" w:hAnsi="Times New Roman" w:cs="Times New Roman"/>
          <w:noProof/>
          <w:lang w:val="en-GB"/>
        </w:rPr>
        <w:t>The case of immigrant students' integration policy.</w:t>
      </w:r>
      <w:r w:rsidRPr="00206259">
        <w:rPr>
          <w:rFonts w:ascii="Times New Roman" w:eastAsia="Calibri" w:hAnsi="Times New Roman" w:cs="Times New Roman"/>
          <w:lang w:val="en-GB"/>
        </w:rPr>
        <w:t xml:space="preserve"> </w:t>
      </w:r>
      <w:r w:rsidRPr="00206259">
        <w:rPr>
          <w:rFonts w:ascii="Times New Roman" w:eastAsia="Calibri" w:hAnsi="Times New Roman" w:cs="Times New Roman"/>
          <w:i/>
          <w:iCs/>
          <w:noProof/>
          <w:lang w:val="en-GB"/>
        </w:rPr>
        <w:t>Social Psychology of Education</w:t>
      </w:r>
      <w:r w:rsidRPr="00206259">
        <w:rPr>
          <w:rFonts w:ascii="Times New Roman" w:eastAsia="Calibri" w:hAnsi="Times New Roman" w:cs="Times New Roman"/>
          <w:noProof/>
          <w:lang w:val="en-GB"/>
        </w:rPr>
        <w:t>, 13(3), 425-440.</w:t>
      </w:r>
      <w:r w:rsidRPr="00206259">
        <w:rPr>
          <w:rFonts w:ascii="Times New Roman" w:eastAsia="Calibri" w:hAnsi="Times New Roman" w:cs="Times New Roman"/>
          <w:lang w:val="en-GB"/>
        </w:rPr>
        <w:t xml:space="preserve"> </w:t>
      </w:r>
    </w:p>
    <w:p w14:paraId="7BB669A6" w14:textId="357F7871" w:rsidR="004804A6" w:rsidRDefault="004804A6" w:rsidP="00206259">
      <w:pPr>
        <w:pStyle w:val="ListParagraph"/>
        <w:numPr>
          <w:ilvl w:val="0"/>
          <w:numId w:val="3"/>
        </w:num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lang w:val="en-GB"/>
        </w:rPr>
        <w:t>Shpaizman Ilana</w:t>
      </w:r>
      <w:r w:rsidRPr="00206259">
        <w:rPr>
          <w:rFonts w:ascii="Times New Roman" w:eastAsia="Calibri" w:hAnsi="Times New Roman" w:cs="Times New Roman"/>
          <w:lang w:val="en-GB"/>
        </w:rPr>
        <w:t xml:space="preserve"> (2009). Book review: "Immigrants, Olim, refugees and the psychiatric establishment in Israel", </w:t>
      </w:r>
      <w:r w:rsidRPr="00206259">
        <w:rPr>
          <w:rFonts w:ascii="Times New Roman" w:eastAsia="Calibri" w:hAnsi="Times New Roman" w:cs="Times New Roman"/>
          <w:i/>
          <w:iCs/>
          <w:lang w:val="en-GB"/>
        </w:rPr>
        <w:t>Social Security</w:t>
      </w:r>
      <w:r w:rsidRPr="00206259">
        <w:rPr>
          <w:rFonts w:ascii="Times New Roman" w:eastAsia="Calibri" w:hAnsi="Times New Roman" w:cs="Times New Roman"/>
          <w:lang w:val="en-GB"/>
        </w:rPr>
        <w:t>, 70, 185-188 (Hebrew).</w:t>
      </w:r>
    </w:p>
    <w:p w14:paraId="3E575239" w14:textId="240BFCB7" w:rsidR="00D52052" w:rsidRPr="00D52052" w:rsidRDefault="00D52052" w:rsidP="00D52052">
      <w:pPr>
        <w:rPr>
          <w:rFonts w:ascii="Times New Roman" w:eastAsia="Calibri" w:hAnsi="Times New Roman" w:cs="Times New Roman"/>
          <w:lang w:val="en-GB"/>
        </w:rPr>
      </w:pPr>
    </w:p>
    <w:p w14:paraId="4A51F97B" w14:textId="3A48516D" w:rsidR="00D52052" w:rsidRPr="00206259" w:rsidRDefault="004804A6" w:rsidP="00E57E4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 xml:space="preserve">Book </w:t>
      </w:r>
      <w:r w:rsidRPr="00206259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  <w:lang w:val="en-GB"/>
        </w:rPr>
        <w:t>chapters</w:t>
      </w:r>
    </w:p>
    <w:p w14:paraId="3890240D" w14:textId="77777777" w:rsidR="00A119CF" w:rsidRPr="00206259" w:rsidRDefault="00A119CF" w:rsidP="00206259">
      <w:pPr>
        <w:pStyle w:val="ListParagraph"/>
        <w:numPr>
          <w:ilvl w:val="0"/>
          <w:numId w:val="4"/>
        </w:numPr>
        <w:spacing w:line="276" w:lineRule="auto"/>
        <w:rPr>
          <w:rFonts w:asciiTheme="majorBidi" w:eastAsia="Times New Roman" w:hAnsiTheme="majorBidi" w:cstheme="majorBidi"/>
          <w:lang w:val="en-GB"/>
        </w:rPr>
      </w:pPr>
      <w:r w:rsidRPr="00206259">
        <w:rPr>
          <w:rFonts w:asciiTheme="majorBidi" w:eastAsia="Times New Roman" w:hAnsiTheme="majorBidi" w:cstheme="majorBidi"/>
          <w:b/>
          <w:bCs/>
          <w:lang w:val="en-GB"/>
        </w:rPr>
        <w:t>Shpaizman, Ilana</w:t>
      </w:r>
      <w:r w:rsidRPr="00206259">
        <w:rPr>
          <w:rFonts w:asciiTheme="majorBidi" w:eastAsia="Times New Roman" w:hAnsiTheme="majorBidi" w:cstheme="majorBidi"/>
          <w:lang w:val="en-GB"/>
        </w:rPr>
        <w:t xml:space="preserve"> (</w:t>
      </w:r>
      <w:r w:rsidR="009E07DD">
        <w:rPr>
          <w:rFonts w:asciiTheme="majorBidi" w:eastAsia="Times New Roman" w:hAnsiTheme="majorBidi" w:cstheme="majorBidi"/>
          <w:lang w:val="en-GB"/>
        </w:rPr>
        <w:t>2019</w:t>
      </w:r>
      <w:r w:rsidRPr="00206259">
        <w:rPr>
          <w:rFonts w:asciiTheme="majorBidi" w:eastAsia="Times New Roman" w:hAnsiTheme="majorBidi" w:cstheme="majorBidi"/>
          <w:lang w:val="en-GB"/>
        </w:rPr>
        <w:t xml:space="preserve">). Using </w:t>
      </w:r>
      <w:r w:rsidR="009E07DD">
        <w:rPr>
          <w:rFonts w:asciiTheme="majorBidi" w:eastAsia="Times New Roman" w:hAnsiTheme="majorBidi" w:cstheme="majorBidi"/>
          <w:lang w:val="en-GB"/>
        </w:rPr>
        <w:t>CAP</w:t>
      </w:r>
      <w:r w:rsidRPr="00206259">
        <w:rPr>
          <w:rFonts w:asciiTheme="majorBidi" w:eastAsia="Times New Roman" w:hAnsiTheme="majorBidi" w:cstheme="majorBidi"/>
          <w:lang w:val="en-GB"/>
        </w:rPr>
        <w:t xml:space="preserve"> data for qualitative policy research.</w:t>
      </w:r>
      <w:r w:rsidR="00C61F5F" w:rsidRPr="00206259">
        <w:t xml:space="preserve"> </w:t>
      </w:r>
      <w:r w:rsidR="00C61F5F" w:rsidRPr="00206259">
        <w:rPr>
          <w:rFonts w:asciiTheme="majorBidi" w:eastAsia="Times New Roman" w:hAnsiTheme="majorBidi" w:cstheme="majorBidi"/>
          <w:lang w:val="en-GB"/>
        </w:rPr>
        <w:t xml:space="preserve">In: Baumgartner Frank, Grossman Emiliano and </w:t>
      </w:r>
      <w:r w:rsidR="00206259" w:rsidRPr="00206259">
        <w:rPr>
          <w:rFonts w:asciiTheme="majorBidi" w:eastAsia="Times New Roman" w:hAnsiTheme="majorBidi" w:cstheme="majorBidi"/>
          <w:lang w:val="en-GB"/>
        </w:rPr>
        <w:t>Breuning Christian</w:t>
      </w:r>
      <w:r w:rsidR="00C61F5F" w:rsidRPr="00206259">
        <w:rPr>
          <w:rFonts w:asciiTheme="majorBidi" w:eastAsia="Times New Roman" w:hAnsiTheme="majorBidi" w:cstheme="majorBidi"/>
          <w:lang w:val="en-GB"/>
        </w:rPr>
        <w:t xml:space="preserve"> (eds). </w:t>
      </w:r>
      <w:bookmarkStart w:id="2" w:name="_Hlk13470734"/>
      <w:r w:rsidR="009E07DD" w:rsidRPr="009E07DD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Comparative Policy Agendas: Theory, Tools, Data</w:t>
      </w:r>
      <w:bookmarkEnd w:id="2"/>
      <w:r w:rsidR="00C61F5F" w:rsidRPr="00206259">
        <w:rPr>
          <w:rFonts w:asciiTheme="majorBidi" w:eastAsia="Times New Roman" w:hAnsiTheme="majorBidi" w:cstheme="majorBidi"/>
          <w:lang w:val="en-GB"/>
        </w:rPr>
        <w:t xml:space="preserve">. NY: Oxford University Press. </w:t>
      </w:r>
      <w:r w:rsidR="007B0CCA">
        <w:rPr>
          <w:rFonts w:asciiTheme="majorBidi" w:eastAsia="Times New Roman" w:hAnsiTheme="majorBidi" w:cstheme="majorBidi"/>
          <w:lang w:val="en-GB"/>
        </w:rPr>
        <w:t>(pp. 359-372).</w:t>
      </w:r>
    </w:p>
    <w:p w14:paraId="0CC3D434" w14:textId="77777777" w:rsidR="001C4413" w:rsidRPr="00206259" w:rsidRDefault="001C4413" w:rsidP="0020625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Bidi" w:eastAsia="Times New Roman" w:hAnsiTheme="majorBidi" w:cstheme="majorBidi"/>
          <w:lang w:val="en-GB"/>
        </w:rPr>
      </w:pPr>
      <w:r w:rsidRPr="00206259">
        <w:rPr>
          <w:rFonts w:asciiTheme="majorBidi" w:eastAsia="Times New Roman" w:hAnsiTheme="majorBidi" w:cstheme="majorBidi"/>
          <w:lang w:val="en-GB"/>
        </w:rPr>
        <w:lastRenderedPageBreak/>
        <w:t xml:space="preserve">Kosti, Nir, </w:t>
      </w:r>
      <w:r w:rsidRPr="00206259">
        <w:rPr>
          <w:rFonts w:asciiTheme="majorBidi" w:eastAsia="Times New Roman" w:hAnsiTheme="majorBidi" w:cstheme="majorBidi"/>
          <w:b/>
          <w:bCs/>
          <w:lang w:val="en-GB"/>
        </w:rPr>
        <w:t>Shpaizman</w:t>
      </w:r>
      <w:r w:rsidR="00C61F5F" w:rsidRPr="00206259">
        <w:rPr>
          <w:rFonts w:asciiTheme="majorBidi" w:eastAsia="Times New Roman" w:hAnsiTheme="majorBidi" w:cstheme="majorBidi"/>
          <w:b/>
          <w:bCs/>
          <w:lang w:val="en-GB"/>
        </w:rPr>
        <w:t>,</w:t>
      </w:r>
      <w:r w:rsidRPr="00206259">
        <w:rPr>
          <w:rFonts w:asciiTheme="majorBidi" w:eastAsia="Times New Roman" w:hAnsiTheme="majorBidi" w:cstheme="majorBidi"/>
          <w:b/>
          <w:bCs/>
          <w:lang w:val="en-GB"/>
        </w:rPr>
        <w:t xml:space="preserve"> Ilana</w:t>
      </w:r>
      <w:r w:rsidRPr="00206259">
        <w:rPr>
          <w:rFonts w:asciiTheme="majorBidi" w:eastAsia="Times New Roman" w:hAnsiTheme="majorBidi" w:cstheme="majorBidi"/>
          <w:lang w:val="en-GB"/>
        </w:rPr>
        <w:t xml:space="preserve"> and Levi-Faur David (</w:t>
      </w:r>
      <w:r w:rsidR="007B0CCA">
        <w:rPr>
          <w:rFonts w:asciiTheme="majorBidi" w:eastAsia="Times New Roman" w:hAnsiTheme="majorBidi" w:cstheme="majorBidi"/>
          <w:lang w:val="en-GB"/>
        </w:rPr>
        <w:t>2019</w:t>
      </w:r>
      <w:r w:rsidRPr="00206259">
        <w:rPr>
          <w:rFonts w:asciiTheme="majorBidi" w:eastAsia="Times New Roman" w:hAnsiTheme="majorBidi" w:cstheme="majorBidi"/>
          <w:lang w:val="en-GB"/>
        </w:rPr>
        <w:t xml:space="preserve">). The Israeli Agendas Project. </w:t>
      </w:r>
      <w:bookmarkStart w:id="3" w:name="_Hlk494221305"/>
      <w:r w:rsidRPr="00206259">
        <w:rPr>
          <w:rFonts w:asciiTheme="majorBidi" w:eastAsia="Times New Roman" w:hAnsiTheme="majorBidi" w:cstheme="majorBidi"/>
          <w:lang w:val="en-GB"/>
        </w:rPr>
        <w:t>In:</w:t>
      </w:r>
      <w:r w:rsidR="000F3988" w:rsidRPr="00206259">
        <w:rPr>
          <w:rFonts w:asciiTheme="majorBidi" w:eastAsia="Times New Roman" w:hAnsiTheme="majorBidi" w:cstheme="majorBidi"/>
          <w:lang w:val="en-GB"/>
        </w:rPr>
        <w:t xml:space="preserve"> </w:t>
      </w:r>
      <w:r w:rsidR="00C61F5F" w:rsidRPr="00206259">
        <w:rPr>
          <w:rFonts w:asciiTheme="majorBidi" w:eastAsia="Times New Roman" w:hAnsiTheme="majorBidi" w:cstheme="majorBidi"/>
          <w:lang w:val="en-GB"/>
        </w:rPr>
        <w:t xml:space="preserve">Baumgartner Frank, Grossman Emiliano and </w:t>
      </w:r>
      <w:r w:rsidR="00206259" w:rsidRPr="00206259">
        <w:rPr>
          <w:rFonts w:asciiTheme="majorBidi" w:eastAsia="Times New Roman" w:hAnsiTheme="majorBidi" w:cstheme="majorBidi"/>
          <w:lang w:val="en-GB"/>
        </w:rPr>
        <w:t>Breuning Christian</w:t>
      </w:r>
      <w:r w:rsidR="00C61F5F" w:rsidRPr="00206259">
        <w:rPr>
          <w:rFonts w:asciiTheme="majorBidi" w:eastAsia="Times New Roman" w:hAnsiTheme="majorBidi" w:cstheme="majorBidi"/>
          <w:lang w:val="en-GB"/>
        </w:rPr>
        <w:t xml:space="preserve"> (eds). </w:t>
      </w:r>
      <w:r w:rsidR="007B0CCA" w:rsidRPr="009E07DD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Comparative Policy Agendas: Theory, Tools, Data</w:t>
      </w:r>
      <w:r w:rsidRPr="00206259">
        <w:rPr>
          <w:rFonts w:asciiTheme="majorBidi" w:eastAsia="Times New Roman" w:hAnsiTheme="majorBidi" w:cstheme="majorBidi"/>
          <w:lang w:val="en-GB"/>
        </w:rPr>
        <w:t xml:space="preserve">. </w:t>
      </w:r>
      <w:r w:rsidR="000F3988" w:rsidRPr="00206259">
        <w:rPr>
          <w:rFonts w:asciiTheme="majorBidi" w:eastAsia="Times New Roman" w:hAnsiTheme="majorBidi" w:cstheme="majorBidi"/>
          <w:lang w:val="en-GB"/>
        </w:rPr>
        <w:t>NY: Oxford University Press.</w:t>
      </w:r>
      <w:r w:rsidR="007B0CCA">
        <w:rPr>
          <w:rFonts w:asciiTheme="majorBidi" w:eastAsia="Times New Roman" w:hAnsiTheme="majorBidi" w:cstheme="majorBidi"/>
          <w:lang w:val="en-GB"/>
        </w:rPr>
        <w:t xml:space="preserve"> (pp. </w:t>
      </w:r>
      <w:r w:rsidR="0061313A">
        <w:rPr>
          <w:rFonts w:asciiTheme="majorBidi" w:eastAsia="Times New Roman" w:hAnsiTheme="majorBidi" w:cstheme="majorBidi"/>
          <w:lang w:val="en-GB"/>
        </w:rPr>
        <w:t>114-120).</w:t>
      </w:r>
    </w:p>
    <w:bookmarkEnd w:id="3"/>
    <w:p w14:paraId="4FB07B53" w14:textId="24FC52E8" w:rsidR="004B7CEB" w:rsidRPr="00E57E45" w:rsidRDefault="004B7CEB" w:rsidP="00206259">
      <w:pPr>
        <w:pStyle w:val="ListParagraph"/>
        <w:numPr>
          <w:ilvl w:val="0"/>
          <w:numId w:val="4"/>
        </w:numPr>
        <w:spacing w:line="276" w:lineRule="auto"/>
        <w:rPr>
          <w:rFonts w:asciiTheme="majorBidi" w:eastAsia="Times New Roman" w:hAnsiTheme="majorBidi" w:cstheme="majorBidi"/>
          <w:b/>
          <w:bCs/>
          <w:lang w:val="en-GB"/>
        </w:rPr>
      </w:pPr>
      <w:r w:rsidRPr="00206259">
        <w:rPr>
          <w:rFonts w:asciiTheme="majorBidi" w:eastAsia="Times New Roman" w:hAnsiTheme="majorBidi" w:cstheme="majorBidi"/>
          <w:b/>
          <w:bCs/>
          <w:lang w:val="en-GB"/>
        </w:rPr>
        <w:t>Shpaizman, Ilana (</w:t>
      </w:r>
      <w:r w:rsidRPr="00206259">
        <w:rPr>
          <w:rFonts w:asciiTheme="majorBidi" w:eastAsia="Times New Roman" w:hAnsiTheme="majorBidi" w:cstheme="majorBidi"/>
          <w:lang w:val="en-GB"/>
        </w:rPr>
        <w:t xml:space="preserve">2018). Privatization in Israeli integration policy: When Zionism meets neo-liberalism. In Amir Paz-Fuchs, Ronen </w:t>
      </w:r>
      <w:proofErr w:type="spellStart"/>
      <w:r w:rsidRPr="00206259">
        <w:rPr>
          <w:rFonts w:asciiTheme="majorBidi" w:eastAsia="Times New Roman" w:hAnsiTheme="majorBidi" w:cstheme="majorBidi"/>
          <w:lang w:val="en-GB"/>
        </w:rPr>
        <w:t>Mandelkern</w:t>
      </w:r>
      <w:proofErr w:type="spellEnd"/>
      <w:r w:rsidRPr="00206259">
        <w:rPr>
          <w:rFonts w:asciiTheme="majorBidi" w:eastAsia="Times New Roman" w:hAnsiTheme="majorBidi" w:cstheme="majorBidi"/>
          <w:lang w:val="en-GB"/>
        </w:rPr>
        <w:t xml:space="preserve"> and Itzhak </w:t>
      </w:r>
      <w:proofErr w:type="spellStart"/>
      <w:r w:rsidRPr="00206259">
        <w:rPr>
          <w:rFonts w:asciiTheme="majorBidi" w:eastAsia="Times New Roman" w:hAnsiTheme="majorBidi" w:cstheme="majorBidi"/>
          <w:lang w:val="en-GB"/>
        </w:rPr>
        <w:t>Galnoor</w:t>
      </w:r>
      <w:proofErr w:type="spellEnd"/>
      <w:r w:rsidRPr="00206259">
        <w:rPr>
          <w:rFonts w:asciiTheme="majorBidi" w:eastAsia="Times New Roman" w:hAnsiTheme="majorBidi" w:cstheme="majorBidi"/>
          <w:lang w:val="en-GB"/>
        </w:rPr>
        <w:t xml:space="preserve"> (eds.), The Privatization of Israel: The Withdrawal of State Responsibility, Palgrave.</w:t>
      </w:r>
      <w:r w:rsidRPr="00206259">
        <w:rPr>
          <w:rFonts w:asciiTheme="majorBidi" w:eastAsia="Times New Roman" w:hAnsiTheme="majorBidi" w:cstheme="majorBidi"/>
          <w:b/>
          <w:bCs/>
          <w:lang w:val="en-GB"/>
        </w:rPr>
        <w:t xml:space="preserve"> </w:t>
      </w:r>
      <w:r w:rsidR="00206259">
        <w:rPr>
          <w:rFonts w:asciiTheme="majorBidi" w:eastAsia="Times New Roman" w:hAnsiTheme="majorBidi" w:cstheme="majorBidi"/>
          <w:lang w:val="en-GB"/>
        </w:rPr>
        <w:t>pp.</w:t>
      </w:r>
      <w:r w:rsidR="002E7D8E">
        <w:rPr>
          <w:rFonts w:asciiTheme="majorBidi" w:eastAsia="Times New Roman" w:hAnsiTheme="majorBidi" w:cstheme="majorBidi"/>
          <w:lang w:val="en-GB"/>
        </w:rPr>
        <w:t>201-221.</w:t>
      </w:r>
    </w:p>
    <w:p w14:paraId="4077EDFA" w14:textId="77777777" w:rsidR="004804A6" w:rsidRPr="00206259" w:rsidRDefault="004804A6" w:rsidP="0020625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Bidi" w:eastAsia="Times New Roman" w:hAnsiTheme="majorBidi" w:cstheme="majorBidi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 xml:space="preserve">Shpaizman, Ilana </w:t>
      </w:r>
      <w:r w:rsidRPr="00206259">
        <w:rPr>
          <w:rFonts w:ascii="Times New Roman" w:eastAsia="Times New Roman" w:hAnsi="Times New Roman" w:cs="Times New Roman"/>
          <w:lang w:val="en-GB"/>
        </w:rPr>
        <w:t>(</w:t>
      </w:r>
      <w:r w:rsidR="00047C56" w:rsidRPr="00206259">
        <w:rPr>
          <w:rFonts w:ascii="Times New Roman" w:eastAsia="Times New Roman" w:hAnsi="Times New Roman" w:cs="Times New Roman"/>
        </w:rPr>
        <w:t>2016</w:t>
      </w:r>
      <w:r w:rsidRPr="00206259">
        <w:rPr>
          <w:rFonts w:ascii="Times New Roman" w:eastAsia="Times New Roman" w:hAnsi="Times New Roman" w:cs="Times New Roman"/>
          <w:lang w:val="en-GB"/>
        </w:rPr>
        <w:t>)</w:t>
      </w:r>
      <w:r w:rsidR="007D1E31" w:rsidRPr="00206259">
        <w:rPr>
          <w:rFonts w:ascii="Times New Roman" w:eastAsia="Times New Roman" w:hAnsi="Times New Roman" w:cs="Times New Roman"/>
          <w:lang w:val="en-GB"/>
        </w:rPr>
        <w:t>.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</w:t>
      </w:r>
      <w:r w:rsidRPr="00206259">
        <w:rPr>
          <w:rFonts w:asciiTheme="majorBidi" w:hAnsiTheme="majorBidi" w:cstheme="majorBidi"/>
        </w:rPr>
        <w:t xml:space="preserve">Ideas and policy changes in Israeli initial integration policy, in: Gary Freeman and Nikola </w:t>
      </w:r>
      <w:proofErr w:type="spellStart"/>
      <w:r w:rsidRPr="00206259">
        <w:rPr>
          <w:rFonts w:asciiTheme="majorBidi" w:hAnsiTheme="majorBidi" w:cstheme="majorBidi"/>
        </w:rPr>
        <w:t>Mirilovic</w:t>
      </w:r>
      <w:proofErr w:type="spellEnd"/>
      <w:r w:rsidRPr="00206259">
        <w:rPr>
          <w:rFonts w:asciiTheme="majorBidi" w:hAnsiTheme="majorBidi" w:cstheme="majorBidi"/>
        </w:rPr>
        <w:t xml:space="preserve"> (eds.) Handbook of Migration and Social Policy, Edward Elgar publishing, Northampton</w:t>
      </w:r>
      <w:r w:rsidR="00047C56" w:rsidRPr="00206259">
        <w:rPr>
          <w:rFonts w:asciiTheme="majorBidi" w:hAnsiTheme="majorBidi" w:cstheme="majorBidi"/>
        </w:rPr>
        <w:t>, pp.180-196.</w:t>
      </w:r>
      <w:r w:rsidRPr="00206259">
        <w:rPr>
          <w:rFonts w:asciiTheme="majorBidi" w:hAnsiTheme="majorBidi" w:cstheme="majorBidi"/>
        </w:rPr>
        <w:t xml:space="preserve"> </w:t>
      </w:r>
    </w:p>
    <w:p w14:paraId="53F16CF5" w14:textId="77777777" w:rsidR="004804A6" w:rsidRPr="00206259" w:rsidRDefault="004804A6" w:rsidP="0020625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(2013). Load shedding and reloading: Changes in government</w:t>
      </w:r>
      <w:r w:rsidRPr="00206259">
        <w:rPr>
          <w:rFonts w:ascii="Times New Roman" w:eastAsia="Times New Roman" w:hAnsi="Times New Roman" w:cs="Times New Roman"/>
          <w:rtl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responsibility – The case of Israeli immigration and integration policy 2004-2010,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in: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Majella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Kilkey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and Gaby Ramia (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eds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.) 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>SPR 25</w:t>
      </w:r>
      <w:r w:rsidR="00047C56" w:rsidRPr="00206259">
        <w:rPr>
          <w:rFonts w:ascii="Times New Roman" w:eastAsia="Times New Roman" w:hAnsi="Times New Roman" w:cs="Times New Roman"/>
          <w:lang w:val="en-GB"/>
        </w:rPr>
        <w:t>, Policy Press, Bristol, pp. 183-202.</w:t>
      </w:r>
    </w:p>
    <w:p w14:paraId="6FEDC460" w14:textId="77777777" w:rsidR="004804A6" w:rsidRPr="00206259" w:rsidRDefault="004804A6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*Winner of the 2012 Social Policy Association Best Graduate Paper Prize*</w:t>
      </w:r>
    </w:p>
    <w:p w14:paraId="0F937AC2" w14:textId="77777777" w:rsidR="004804A6" w:rsidRPr="00206259" w:rsidRDefault="004804A6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>Working papers</w:t>
      </w:r>
    </w:p>
    <w:p w14:paraId="27D91CE6" w14:textId="77777777" w:rsidR="004804A6" w:rsidRPr="00206259" w:rsidRDefault="004804A6" w:rsidP="00206259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</w:t>
      </w:r>
      <w:r w:rsidRPr="00206259">
        <w:rPr>
          <w:rFonts w:ascii="Times New Roman" w:eastAsia="Times New Roman" w:hAnsi="Times New Roman" w:cs="Times New Roman" w:hint="cs"/>
          <w:rtl/>
          <w:lang w:val="en-GB"/>
        </w:rPr>
        <w:t>2014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). 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>Ideas and changes in government responsibility: The case of immigration and integration policy in the Netherlands and Sweden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. European Forum, </w:t>
      </w:r>
      <w:r w:rsidRPr="00206259">
        <w:rPr>
          <w:rFonts w:ascii="Times New Roman" w:eastAsia="Times New Roman" w:hAnsi="Times New Roman" w:cs="Times New Roman"/>
        </w:rPr>
        <w:t>Hebrew University of Jerusalem.</w:t>
      </w:r>
    </w:p>
    <w:p w14:paraId="4F3674C7" w14:textId="77777777" w:rsidR="006B2818" w:rsidRPr="00206259" w:rsidRDefault="004804A6" w:rsidP="00206259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(2011). </w:t>
      </w:r>
      <w:r w:rsidRPr="00206259">
        <w:rPr>
          <w:rFonts w:ascii="Times New Roman" w:eastAsia="Times New Roman" w:hAnsi="Times New Roman" w:cs="Times New Roman"/>
          <w:i/>
          <w:iCs/>
          <w:noProof/>
          <w:lang w:val="en-GB"/>
        </w:rPr>
        <w:t>Privatization of immigration encouragement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.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Hazan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Center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, Van Leer Institute. (Hebrew). </w:t>
      </w:r>
    </w:p>
    <w:p w14:paraId="772ACC3C" w14:textId="77777777" w:rsidR="00D74226" w:rsidRPr="00D74226" w:rsidRDefault="00D74226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14:paraId="3FEA00C0" w14:textId="77777777" w:rsidR="006B2818" w:rsidRPr="00206259" w:rsidRDefault="006B2818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>Other publications</w:t>
      </w:r>
    </w:p>
    <w:p w14:paraId="0F2B8F68" w14:textId="77777777" w:rsidR="006B2818" w:rsidRPr="00206259" w:rsidRDefault="006B2818" w:rsidP="00206259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noProof/>
          <w:lang w:val="en-GB"/>
        </w:rPr>
        <w:t>Spaizman</w:t>
      </w:r>
      <w:r w:rsidRPr="00206259">
        <w:rPr>
          <w:rFonts w:ascii="Times New Roman" w:eastAsia="Times New Roman" w:hAnsi="Times New Roman" w:cs="Times New Roman"/>
          <w:b/>
          <w:bCs/>
          <w:lang w:val="en-GB"/>
        </w:rPr>
        <w:t xml:space="preserve"> Ilana 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(2015).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Privatization of immigration encouragement.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i/>
          <w:iCs/>
          <w:noProof/>
          <w:lang w:val="en-GB"/>
        </w:rPr>
        <w:t>Hed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i/>
          <w:iCs/>
          <w:noProof/>
          <w:lang w:val="en-GB"/>
        </w:rPr>
        <w:t>Haulpan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i/>
          <w:iCs/>
          <w:noProof/>
          <w:lang w:val="en-GB"/>
        </w:rPr>
        <w:t>Hahadash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 xml:space="preserve">.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Ministry of Education</w:t>
      </w:r>
      <w:r w:rsidRPr="00206259">
        <w:rPr>
          <w:rFonts w:ascii="Times New Roman" w:eastAsia="Times New Roman" w:hAnsi="Times New Roman" w:cs="Times New Roman"/>
          <w:i/>
          <w:iCs/>
          <w:noProof/>
          <w:lang w:val="en-GB"/>
        </w:rPr>
        <w:t>.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lang w:val="en-GB"/>
        </w:rPr>
        <w:t>(Hebrew)</w:t>
      </w:r>
    </w:p>
    <w:p w14:paraId="15295177" w14:textId="77777777" w:rsidR="006B2818" w:rsidRPr="00206259" w:rsidRDefault="006B2818" w:rsidP="00206259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&amp;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Ospovot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 Yael (2010). Bridging the cultural gap: Speaking with immigrant </w:t>
      </w:r>
      <w:r w:rsidRPr="00206259">
        <w:rPr>
          <w:rFonts w:ascii="Times New Roman" w:eastAsia="Times New Roman" w:hAnsi="Times New Roman" w:cs="Times New Roman"/>
        </w:rPr>
        <w:t xml:space="preserve">parents of children with learning disabilities, in; Back </w:t>
      </w:r>
      <w:proofErr w:type="gramStart"/>
      <w:r w:rsidRPr="00206259">
        <w:rPr>
          <w:rFonts w:ascii="Times New Roman" w:eastAsia="Times New Roman" w:hAnsi="Times New Roman" w:cs="Times New Roman"/>
        </w:rPr>
        <w:t>From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the Edge, </w:t>
      </w:r>
      <w:proofErr w:type="spellStart"/>
      <w:r w:rsidRPr="00206259">
        <w:rPr>
          <w:rFonts w:ascii="Times New Roman" w:eastAsia="Times New Roman" w:hAnsi="Times New Roman" w:cs="Times New Roman"/>
        </w:rPr>
        <w:t>Shatil</w:t>
      </w:r>
      <w:proofErr w:type="spellEnd"/>
      <w:r w:rsidRPr="00206259">
        <w:rPr>
          <w:rFonts w:ascii="Times New Roman" w:eastAsia="Times New Roman" w:hAnsi="Times New Roman" w:cs="Times New Roman"/>
        </w:rPr>
        <w:t>, New Israel Fund. (Hebrew)</w:t>
      </w:r>
    </w:p>
    <w:p w14:paraId="6D26FD0C" w14:textId="77777777" w:rsidR="008B4220" w:rsidRPr="00206259" w:rsidRDefault="008B4220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u w:val="single"/>
          <w:lang w:val="en-GB"/>
        </w:rPr>
      </w:pPr>
    </w:p>
    <w:p w14:paraId="0BC6A5C1" w14:textId="16664B75" w:rsidR="00196A2F" w:rsidRDefault="007F334C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 xml:space="preserve">Fellowships, </w:t>
      </w:r>
      <w:r w:rsidRPr="00206259">
        <w:rPr>
          <w:rFonts w:ascii="Times New Roman" w:eastAsia="Times New Roman" w:hAnsi="Times New Roman" w:cs="Times New Roman"/>
          <w:b/>
          <w:bCs/>
          <w:i/>
          <w:iCs/>
          <w:noProof/>
          <w:lang w:val="en-GB"/>
        </w:rPr>
        <w:t>awards</w:t>
      </w:r>
      <w:r w:rsidRPr="00206259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 xml:space="preserve"> and grants</w:t>
      </w:r>
    </w:p>
    <w:p w14:paraId="42B1E6E7" w14:textId="6EA61F7C" w:rsidR="000B3A77" w:rsidRDefault="000B3A77" w:rsidP="00FA059A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2025-2026 Israel Institute grant for teaching about modern Israel, University of </w:t>
      </w:r>
      <w:proofErr w:type="spellStart"/>
      <w:r>
        <w:rPr>
          <w:rFonts w:ascii="Times New Roman" w:eastAsia="Times New Roman" w:hAnsi="Times New Roman" w:cs="Times New Roman"/>
          <w:lang w:val="en-GB"/>
        </w:rPr>
        <w:t>Pennsylvenya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52009590" w14:textId="0D16E73E" w:rsidR="00EC512A" w:rsidRDefault="00EC512A" w:rsidP="00FA059A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 w:hint="cs"/>
          <w:rtl/>
          <w:lang w:val="en-GB"/>
        </w:rPr>
        <w:t>2024</w:t>
      </w:r>
      <w:r>
        <w:rPr>
          <w:rFonts w:ascii="Times New Roman" w:eastAsia="Times New Roman" w:hAnsi="Times New Roman" w:cs="Times New Roman"/>
          <w:lang w:val="en-GB"/>
        </w:rPr>
        <w:t xml:space="preserve"> Data Science Institute Bar Ilan University grant for the project:</w:t>
      </w:r>
      <w:r w:rsidR="007A4D76">
        <w:rPr>
          <w:rFonts w:ascii="Times New Roman" w:eastAsia="Times New Roman" w:hAnsi="Times New Roman" w:cs="Times New Roman"/>
          <w:lang w:val="en-GB"/>
        </w:rPr>
        <w:t xml:space="preserve"> Who Testifies: Witnesses in the Israeli Knesset Committees</w:t>
      </w:r>
      <w:r>
        <w:rPr>
          <w:rFonts w:ascii="Times New Roman" w:eastAsia="Times New Roman" w:hAnsi="Times New Roman" w:cs="Times New Roman"/>
          <w:lang w:val="en-GB"/>
        </w:rPr>
        <w:t xml:space="preserve"> (with Liron Lavi), (</w:t>
      </w:r>
      <w:r w:rsidR="00EC1142">
        <w:rPr>
          <w:rFonts w:ascii="Times New Roman" w:eastAsia="Times New Roman" w:hAnsi="Times New Roman" w:cs="Times New Roman"/>
          <w:lang w:val="en-GB"/>
        </w:rPr>
        <w:t>50</w:t>
      </w:r>
      <w:r>
        <w:rPr>
          <w:rFonts w:ascii="Times New Roman" w:eastAsia="Times New Roman" w:hAnsi="Times New Roman" w:cs="Times New Roman"/>
          <w:lang w:val="en-GB"/>
        </w:rPr>
        <w:t>,000NIS)</w:t>
      </w:r>
    </w:p>
    <w:p w14:paraId="2524FC45" w14:textId="63DA8A82" w:rsidR="00D52052" w:rsidRDefault="00D52052" w:rsidP="00FA059A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2022 Institution of Social Security research grant for the project: “The relations between the Ministry of Finance and the social ministries” (106,000 NIS)</w:t>
      </w:r>
    </w:p>
    <w:p w14:paraId="016EDDB4" w14:textId="53E8CD9E" w:rsidR="003C6A3D" w:rsidRPr="00FA059A" w:rsidRDefault="00FA059A" w:rsidP="00FA059A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/>
        </w:rPr>
        <w:lastRenderedPageBreak/>
        <w:t xml:space="preserve">2021 ISF Research Workshop grant </w:t>
      </w:r>
      <w:r>
        <w:rPr>
          <w:rFonts w:ascii="Times New Roman" w:eastAsia="Times New Roman" w:hAnsi="Times New Roman" w:cs="Times New Roman"/>
        </w:rPr>
        <w:t xml:space="preserve">“Agenda congruence in a personalized political environment: A comparative </w:t>
      </w:r>
      <w:proofErr w:type="gramStart"/>
      <w:r>
        <w:rPr>
          <w:rFonts w:ascii="Times New Roman" w:eastAsia="Times New Roman" w:hAnsi="Times New Roman" w:cs="Times New Roman"/>
        </w:rPr>
        <w:t>perspective  (</w:t>
      </w:r>
      <w:proofErr w:type="gramEnd"/>
      <w:r>
        <w:rPr>
          <w:rFonts w:ascii="Times New Roman" w:eastAsia="Times New Roman" w:hAnsi="Times New Roman" w:cs="Times New Roman"/>
        </w:rPr>
        <w:t>70,000NIS)</w:t>
      </w:r>
    </w:p>
    <w:p w14:paraId="5ED1A245" w14:textId="0C3FAA24" w:rsidR="00D74226" w:rsidRPr="008467C9" w:rsidRDefault="00D74226" w:rsidP="00380C07">
      <w:pPr>
        <w:pStyle w:val="Title"/>
        <w:spacing w:line="276" w:lineRule="auto"/>
        <w:rPr>
          <w:lang w:val="en-GB"/>
        </w:rPr>
      </w:pPr>
      <w:r w:rsidRPr="008467C9">
        <w:rPr>
          <w:lang w:val="en-GB"/>
        </w:rPr>
        <w:t>2019 Bar Ilan Rector grant for interdisciplinary research groups</w:t>
      </w:r>
      <w:r w:rsidR="008467C9" w:rsidRPr="008467C9">
        <w:rPr>
          <w:lang w:val="en-GB"/>
        </w:rPr>
        <w:t xml:space="preserve"> (with Nir Cohen),</w:t>
      </w:r>
      <w:r w:rsidRPr="008467C9">
        <w:rPr>
          <w:lang w:val="en-GB"/>
        </w:rPr>
        <w:t xml:space="preserve"> </w:t>
      </w:r>
      <w:r w:rsidR="008467C9" w:rsidRPr="008467C9">
        <w:rPr>
          <w:lang w:val="en-GB"/>
        </w:rPr>
        <w:t>International migration from an Israeli perspective (14,000NIS)</w:t>
      </w:r>
    </w:p>
    <w:p w14:paraId="2B4B2402" w14:textId="1F23E0C1" w:rsidR="0035766E" w:rsidRDefault="0035766E" w:rsidP="00380C07">
      <w:pPr>
        <w:pStyle w:val="Title"/>
        <w:spacing w:line="276" w:lineRule="auto"/>
      </w:pPr>
      <w:r w:rsidRPr="00206259">
        <w:rPr>
          <w:lang w:val="en-GB"/>
        </w:rPr>
        <w:t xml:space="preserve">2018-2022 Israel Science Foundation grant (with Amnon Cavari and Maoz Rozental), </w:t>
      </w:r>
      <w:r w:rsidRPr="00206259">
        <w:t>Agenda Congruence in a Personalized Political Environment. (900,000NIS)</w:t>
      </w:r>
    </w:p>
    <w:p w14:paraId="7CB12CA0" w14:textId="77777777" w:rsidR="00F5383D" w:rsidRPr="00206259" w:rsidRDefault="00F5383D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2016-2017: Golda Meir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post doctoral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 fellowship. Hebrew University of Jerusalem. (</w:t>
      </w:r>
      <w:r w:rsidR="00000CD1" w:rsidRPr="00206259">
        <w:rPr>
          <w:rFonts w:ascii="Times New Roman" w:eastAsia="Times New Roman" w:hAnsi="Times New Roman" w:cs="Times New Roman"/>
          <w:lang w:val="en-GB"/>
        </w:rPr>
        <w:t>15,000$)</w:t>
      </w:r>
    </w:p>
    <w:p w14:paraId="3409F667" w14:textId="77777777" w:rsidR="00615AA6" w:rsidRPr="00206259" w:rsidRDefault="00615AA6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2015-2016- </w:t>
      </w:r>
      <w:r w:rsidR="007D3273" w:rsidRPr="00206259">
        <w:rPr>
          <w:rFonts w:ascii="Times New Roman" w:eastAsia="Times New Roman" w:hAnsi="Times New Roman" w:cs="Times New Roman"/>
          <w:lang w:val="en-GB"/>
        </w:rPr>
        <w:t xml:space="preserve">The Hebrew University of Jerusalem, </w:t>
      </w:r>
      <w:r w:rsidR="007D3273" w:rsidRPr="00206259">
        <w:rPr>
          <w:rFonts w:asciiTheme="majorBidi" w:hAnsiTheme="majorBidi" w:cstheme="majorBidi"/>
          <w:color w:val="000000"/>
          <w:shd w:val="clear" w:color="auto" w:fill="FFFFFF"/>
          <w:lang w:val="en-GB"/>
        </w:rPr>
        <w:t xml:space="preserve">Victor </w:t>
      </w:r>
      <w:proofErr w:type="spellStart"/>
      <w:r w:rsidR="007D3273" w:rsidRPr="00206259">
        <w:rPr>
          <w:rFonts w:asciiTheme="majorBidi" w:hAnsiTheme="majorBidi" w:cstheme="majorBidi"/>
          <w:color w:val="000000"/>
          <w:shd w:val="clear" w:color="auto" w:fill="FFFFFF"/>
          <w:lang w:val="en-GB"/>
        </w:rPr>
        <w:t>Smorgan</w:t>
      </w:r>
      <w:proofErr w:type="spellEnd"/>
      <w:r w:rsidR="007D3273" w:rsidRPr="00206259">
        <w:rPr>
          <w:rFonts w:asciiTheme="majorBidi" w:hAnsiTheme="majorBidi" w:cstheme="majorBidi"/>
          <w:color w:val="000000"/>
          <w:shd w:val="clear" w:color="auto" w:fill="FFFFFF"/>
          <w:lang w:val="en-GB"/>
        </w:rPr>
        <w:t xml:space="preserve"> Charitable Fellowship for women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(21,000$)</w:t>
      </w:r>
    </w:p>
    <w:p w14:paraId="7D3EA60E" w14:textId="77777777" w:rsidR="009F461E" w:rsidRPr="00206259" w:rsidRDefault="009F461E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2015-2016 – Israel Institute post-doctoral fellowship (</w:t>
      </w:r>
      <w:r w:rsidR="00A5046C" w:rsidRPr="00206259">
        <w:rPr>
          <w:rFonts w:ascii="Times New Roman" w:eastAsia="Times New Roman" w:hAnsi="Times New Roman" w:cs="Times New Roman"/>
          <w:lang w:val="en-GB"/>
        </w:rPr>
        <w:t>51</w:t>
      </w:r>
      <w:r w:rsidRPr="00206259">
        <w:rPr>
          <w:rFonts w:ascii="Times New Roman" w:eastAsia="Times New Roman" w:hAnsi="Times New Roman" w:cs="Times New Roman"/>
          <w:lang w:val="en-GB"/>
        </w:rPr>
        <w:t>,000$)</w:t>
      </w:r>
    </w:p>
    <w:p w14:paraId="677562B7" w14:textId="77777777" w:rsidR="00615AA6" w:rsidRPr="00206259" w:rsidRDefault="00615AA6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2015-2016 Lady Davis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postdoctoral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fellowship (declined)</w:t>
      </w:r>
    </w:p>
    <w:p w14:paraId="1D58FB99" w14:textId="77777777" w:rsidR="00AE5D53" w:rsidRPr="00206259" w:rsidRDefault="00AE5D53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2015- Young scholar best paper prize</w:t>
      </w:r>
      <w:r w:rsidR="004804A6" w:rsidRPr="00206259">
        <w:rPr>
          <w:rFonts w:ascii="Times New Roman" w:eastAsia="Times New Roman" w:hAnsi="Times New Roman" w:cs="Times New Roman"/>
          <w:lang w:val="en-GB"/>
        </w:rPr>
        <w:t xml:space="preserve"> for social policy paper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–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ESPAnet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 Israel </w:t>
      </w:r>
    </w:p>
    <w:p w14:paraId="79B8CC62" w14:textId="77777777" w:rsidR="007F334C" w:rsidRPr="00206259" w:rsidRDefault="007F334C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2014- S</w:t>
      </w:r>
      <w:r w:rsidR="00BE2B73" w:rsidRPr="00206259">
        <w:rPr>
          <w:rFonts w:ascii="Times New Roman" w:eastAsia="Times New Roman" w:hAnsi="Times New Roman" w:cs="Times New Roman"/>
          <w:lang w:val="en-GB"/>
        </w:rPr>
        <w:t>c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husterman grant for Israeli Studies,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University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of Texas at Austin, Project title: “Israeli Agendas Project – understanding changes in Israeli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policymaking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(5</w:t>
      </w:r>
      <w:r w:rsidR="009F461E" w:rsidRPr="00206259">
        <w:rPr>
          <w:rFonts w:ascii="Times New Roman" w:eastAsia="Times New Roman" w:hAnsi="Times New Roman" w:cs="Times New Roman"/>
          <w:lang w:val="en-GB"/>
        </w:rPr>
        <w:t>,</w:t>
      </w:r>
      <w:r w:rsidRPr="00206259">
        <w:rPr>
          <w:rFonts w:ascii="Times New Roman" w:eastAsia="Times New Roman" w:hAnsi="Times New Roman" w:cs="Times New Roman"/>
          <w:lang w:val="en-GB"/>
        </w:rPr>
        <w:t>000$)</w:t>
      </w:r>
    </w:p>
    <w:p w14:paraId="4185C775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2014 – Post Doctoral scholarship,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Federmann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 School of Public Policy &amp; Government (</w:t>
      </w:r>
      <w:r w:rsidR="00D842EF" w:rsidRPr="00206259">
        <w:rPr>
          <w:rFonts w:ascii="Times New Roman" w:eastAsia="Times New Roman" w:hAnsi="Times New Roman" w:cs="Times New Roman"/>
          <w:lang w:val="en-GB"/>
        </w:rPr>
        <w:t>5,000$</w:t>
      </w:r>
      <w:r w:rsidRPr="00206259">
        <w:rPr>
          <w:rFonts w:ascii="Times New Roman" w:eastAsia="Times New Roman" w:hAnsi="Times New Roman" w:cs="Times New Roman"/>
          <w:lang w:val="en-GB"/>
        </w:rPr>
        <w:t>)</w:t>
      </w:r>
    </w:p>
    <w:p w14:paraId="4441B715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2013-2014 –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Cherick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Centre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Herzel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fellowship for doctoral students in Israeli history (</w:t>
      </w:r>
      <w:r w:rsidR="00D842EF" w:rsidRPr="00206259">
        <w:rPr>
          <w:rFonts w:ascii="Times New Roman" w:eastAsia="Times New Roman" w:hAnsi="Times New Roman" w:cs="Times New Roman"/>
          <w:lang w:val="en-GB"/>
        </w:rPr>
        <w:t>6,000$)</w:t>
      </w:r>
    </w:p>
    <w:p w14:paraId="281989D4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2013 – European Forum research grant on the project: 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>Ideas and changes in government responsibility: The case of immigration and integration policy in the Netherlands and Sweden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(2,500€).</w:t>
      </w:r>
    </w:p>
    <w:p w14:paraId="76C964C0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2012 – Social Policy Association Best Graduate Paper Prize for the paper: 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>Load shedding and reloading: Privatization and the increase in government</w:t>
      </w:r>
      <w:r w:rsidRPr="00206259">
        <w:rPr>
          <w:rFonts w:ascii="Times New Roman" w:eastAsia="Times New Roman" w:hAnsi="Times New Roman" w:cs="Times New Roman"/>
          <w:i/>
          <w:iCs/>
          <w:rtl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>responsibility – The case of Israeli immigration and integration policy.</w:t>
      </w:r>
    </w:p>
    <w:p w14:paraId="272B18AE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2010-2013 – Fellow of the Hoffman Leadership and Responsibility Program at </w:t>
      </w:r>
      <w:r w:rsidR="00FC16FC" w:rsidRPr="00206259">
        <w:rPr>
          <w:rFonts w:ascii="Times New Roman" w:eastAsia="Times New Roman" w:hAnsi="Times New Roman" w:cs="Times New Roman"/>
          <w:lang w:val="en-GB"/>
        </w:rPr>
        <w:t>The Hebrew University of Jerusalem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(36,000</w:t>
      </w:r>
      <w:r w:rsidR="00D842EF" w:rsidRPr="00206259">
        <w:rPr>
          <w:rFonts w:ascii="Times New Roman" w:eastAsia="Times New Roman" w:hAnsi="Times New Roman" w:cs="Times New Roman"/>
          <w:lang w:val="en-GB"/>
        </w:rPr>
        <w:t>$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). This distinguished fellowship is for excellent doctoral students who also contribute to society. Each year 12 doctoral students from the entire university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are accepted</w:t>
      </w:r>
      <w:r w:rsidRPr="00206259">
        <w:rPr>
          <w:rFonts w:ascii="Times New Roman" w:eastAsia="Times New Roman" w:hAnsi="Times New Roman" w:cs="Times New Roman"/>
          <w:lang w:val="en-GB"/>
        </w:rPr>
        <w:t>.</w:t>
      </w:r>
    </w:p>
    <w:p w14:paraId="3B5E99A9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2010-2012 –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Federmann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 School of Public Policy &amp; Government scholarship for excellent doctoral students (</w:t>
      </w:r>
      <w:r w:rsidR="00D842EF" w:rsidRPr="00206259">
        <w:rPr>
          <w:rFonts w:ascii="Times New Roman" w:eastAsia="Times New Roman" w:hAnsi="Times New Roman" w:cs="Times New Roman"/>
          <w:lang w:val="en-GB"/>
        </w:rPr>
        <w:t>13,500$</w:t>
      </w:r>
      <w:r w:rsidRPr="00206259">
        <w:rPr>
          <w:rFonts w:ascii="Times New Roman" w:eastAsia="Times New Roman" w:hAnsi="Times New Roman" w:cs="Times New Roman"/>
          <w:lang w:val="en-GB"/>
        </w:rPr>
        <w:t>).</w:t>
      </w:r>
    </w:p>
    <w:p w14:paraId="3739C90E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2010 – </w:t>
      </w:r>
      <w:r w:rsidRPr="00206259">
        <w:rPr>
          <w:rFonts w:ascii="Times New Roman" w:eastAsia="Times New Roman" w:hAnsi="Times New Roman" w:cs="Times New Roman"/>
          <w:noProof/>
          <w:lang w:val="en-GB"/>
        </w:rPr>
        <w:t>Cherick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Centre Herzl fellowship for doctoral students in Israeli history (</w:t>
      </w:r>
      <w:r w:rsidR="003B7C93" w:rsidRPr="00206259">
        <w:rPr>
          <w:rFonts w:ascii="Times New Roman" w:eastAsia="Times New Roman" w:hAnsi="Times New Roman" w:cs="Times New Roman"/>
          <w:lang w:val="en-GB"/>
        </w:rPr>
        <w:t>6,000$</w:t>
      </w:r>
      <w:r w:rsidRPr="00206259">
        <w:rPr>
          <w:rFonts w:ascii="Times New Roman" w:eastAsia="Times New Roman" w:hAnsi="Times New Roman" w:cs="Times New Roman"/>
          <w:lang w:val="en-GB"/>
        </w:rPr>
        <w:t>).</w:t>
      </w:r>
    </w:p>
    <w:p w14:paraId="3EE2DDB3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2010 – Eshkol Centre scholarship for Israeli society for doctoral students (</w:t>
      </w:r>
      <w:r w:rsidR="003B7C93" w:rsidRPr="00206259">
        <w:rPr>
          <w:rFonts w:ascii="Times New Roman" w:eastAsia="Times New Roman" w:hAnsi="Times New Roman" w:cs="Times New Roman"/>
          <w:lang w:val="en-GB"/>
        </w:rPr>
        <w:t>2,500$</w:t>
      </w:r>
      <w:r w:rsidRPr="00206259">
        <w:rPr>
          <w:rFonts w:ascii="Times New Roman" w:eastAsia="Times New Roman" w:hAnsi="Times New Roman" w:cs="Times New Roman"/>
          <w:lang w:val="en-GB"/>
        </w:rPr>
        <w:t>).</w:t>
      </w:r>
    </w:p>
    <w:p w14:paraId="205FFE09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lastRenderedPageBreak/>
        <w:t>2009 – Winner of the Academic Sphere Project for doctoral students at the Social Sciences Faculty</w:t>
      </w:r>
      <w:r w:rsidR="004804A6" w:rsidRPr="00206259">
        <w:rPr>
          <w:rFonts w:ascii="Times New Roman" w:eastAsia="Times New Roman" w:hAnsi="Times New Roman" w:cs="Times New Roman"/>
          <w:lang w:val="en-GB"/>
        </w:rPr>
        <w:t xml:space="preserve">. </w:t>
      </w:r>
      <w:r w:rsidRPr="00206259">
        <w:rPr>
          <w:rFonts w:ascii="Times New Roman" w:eastAsia="Times New Roman" w:hAnsi="Times New Roman" w:cs="Times New Roman"/>
          <w:lang w:val="en-GB"/>
        </w:rPr>
        <w:t>The project is designed to enable doctoral students to promote academic projects such as workshops, lectures and conferences. My winning suggestion was a plan for organizing a two-day workshop on mixed methods (1</w:t>
      </w:r>
      <w:r w:rsidR="003B7C93" w:rsidRPr="00206259">
        <w:rPr>
          <w:rFonts w:ascii="Times New Roman" w:eastAsia="Times New Roman" w:hAnsi="Times New Roman" w:cs="Times New Roman"/>
          <w:lang w:val="en-GB"/>
        </w:rPr>
        <w:t>,25</w:t>
      </w:r>
      <w:r w:rsidRPr="00206259">
        <w:rPr>
          <w:rFonts w:ascii="Times New Roman" w:eastAsia="Times New Roman" w:hAnsi="Times New Roman" w:cs="Times New Roman"/>
          <w:lang w:val="en-GB"/>
        </w:rPr>
        <w:t>0</w:t>
      </w:r>
      <w:r w:rsidR="003B7C93" w:rsidRPr="00206259">
        <w:rPr>
          <w:rFonts w:ascii="Times New Roman" w:eastAsia="Times New Roman" w:hAnsi="Times New Roman" w:cs="Times New Roman"/>
          <w:lang w:val="en-GB"/>
        </w:rPr>
        <w:t>$</w:t>
      </w:r>
      <w:r w:rsidRPr="00206259">
        <w:rPr>
          <w:rFonts w:ascii="Times New Roman" w:eastAsia="Times New Roman" w:hAnsi="Times New Roman" w:cs="Times New Roman"/>
          <w:lang w:val="en-GB"/>
        </w:rPr>
        <w:t>).</w:t>
      </w:r>
    </w:p>
    <w:p w14:paraId="1DA1693A" w14:textId="77777777" w:rsidR="00196A2F" w:rsidRPr="00206259" w:rsidRDefault="00757952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 w:hint="cs"/>
          <w:rtl/>
          <w:lang w:val="en-GB"/>
        </w:rPr>
        <w:t>2007</w:t>
      </w:r>
      <w:r w:rsidR="000A37DB" w:rsidRPr="00206259">
        <w:rPr>
          <w:rFonts w:ascii="Times New Roman" w:eastAsia="Times New Roman" w:hAnsi="Times New Roman" w:cs="Times New Roman"/>
          <w:lang w:val="en-GB"/>
        </w:rPr>
        <w:t>-</w:t>
      </w:r>
      <w:r w:rsidRPr="00206259">
        <w:rPr>
          <w:rFonts w:ascii="Times New Roman" w:eastAsia="Times New Roman" w:hAnsi="Times New Roman" w:cs="Times New Roman" w:hint="cs"/>
          <w:rtl/>
          <w:lang w:val="en-GB"/>
        </w:rPr>
        <w:t>-</w:t>
      </w:r>
      <w:r w:rsidR="00196A2F" w:rsidRPr="00206259">
        <w:rPr>
          <w:rFonts w:ascii="Times New Roman" w:eastAsia="Times New Roman" w:hAnsi="Times New Roman" w:cs="Times New Roman"/>
          <w:lang w:val="en-GB"/>
        </w:rPr>
        <w:t xml:space="preserve">2008 – David Diego Memorial Fellowship for Academic Excellence, </w:t>
      </w:r>
      <w:proofErr w:type="spellStart"/>
      <w:r w:rsidR="00196A2F" w:rsidRPr="00206259">
        <w:rPr>
          <w:rFonts w:ascii="Times New Roman" w:eastAsia="Times New Roman" w:hAnsi="Times New Roman" w:cs="Times New Roman"/>
          <w:lang w:val="en-GB"/>
        </w:rPr>
        <w:t>Federmann</w:t>
      </w:r>
      <w:proofErr w:type="spellEnd"/>
      <w:r w:rsidR="00196A2F" w:rsidRPr="00206259">
        <w:rPr>
          <w:rFonts w:ascii="Times New Roman" w:eastAsia="Times New Roman" w:hAnsi="Times New Roman" w:cs="Times New Roman"/>
          <w:lang w:val="en-GB"/>
        </w:rPr>
        <w:t xml:space="preserve"> School of Public Policy &amp; Government (</w:t>
      </w:r>
      <w:r w:rsidR="004804A6" w:rsidRPr="00206259">
        <w:rPr>
          <w:rFonts w:ascii="Times New Roman" w:eastAsia="Times New Roman" w:hAnsi="Times New Roman" w:cs="Times New Roman"/>
          <w:lang w:val="en-GB"/>
        </w:rPr>
        <w:t>2,500</w:t>
      </w:r>
      <w:r w:rsidR="003B7C93" w:rsidRPr="00206259">
        <w:rPr>
          <w:rFonts w:ascii="Times New Roman" w:eastAsia="Times New Roman" w:hAnsi="Times New Roman" w:cs="Times New Roman"/>
          <w:lang w:val="en-GB"/>
        </w:rPr>
        <w:t>$</w:t>
      </w:r>
      <w:r w:rsidR="00196A2F" w:rsidRPr="00206259">
        <w:rPr>
          <w:rFonts w:ascii="Times New Roman" w:eastAsia="Times New Roman" w:hAnsi="Times New Roman" w:cs="Times New Roman"/>
          <w:lang w:val="en-GB"/>
        </w:rPr>
        <w:t>).</w:t>
      </w:r>
    </w:p>
    <w:p w14:paraId="544E9443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2007 –Eshkol Centre scholarship for Israeli society for MA students (</w:t>
      </w:r>
      <w:r w:rsidR="003B7C93" w:rsidRPr="00206259">
        <w:rPr>
          <w:rFonts w:ascii="Times New Roman" w:eastAsia="Times New Roman" w:hAnsi="Times New Roman" w:cs="Times New Roman"/>
          <w:lang w:val="en-GB"/>
        </w:rPr>
        <w:t>2,500$</w:t>
      </w:r>
      <w:r w:rsidRPr="00206259">
        <w:rPr>
          <w:rFonts w:ascii="Times New Roman" w:eastAsia="Times New Roman" w:hAnsi="Times New Roman" w:cs="Times New Roman"/>
          <w:lang w:val="en-GB"/>
        </w:rPr>
        <w:t>).</w:t>
      </w:r>
    </w:p>
    <w:p w14:paraId="659A9F09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2006 – Academic Excellence Award, </w:t>
      </w:r>
      <w:proofErr w:type="spellStart"/>
      <w:r w:rsidRPr="00206259">
        <w:rPr>
          <w:rFonts w:ascii="Times New Roman" w:eastAsia="Times New Roman" w:hAnsi="Times New Roman" w:cs="Times New Roman"/>
          <w:lang w:val="en-GB"/>
        </w:rPr>
        <w:t>Federmann</w:t>
      </w:r>
      <w:proofErr w:type="spellEnd"/>
      <w:r w:rsidRPr="00206259">
        <w:rPr>
          <w:rFonts w:ascii="Times New Roman" w:eastAsia="Times New Roman" w:hAnsi="Times New Roman" w:cs="Times New Roman"/>
          <w:lang w:val="en-GB"/>
        </w:rPr>
        <w:t xml:space="preserve"> School of Public Policy &amp; Government (</w:t>
      </w:r>
      <w:r w:rsidR="003B7C93" w:rsidRPr="00206259">
        <w:rPr>
          <w:rFonts w:ascii="Times New Roman" w:eastAsia="Times New Roman" w:hAnsi="Times New Roman" w:cs="Times New Roman"/>
          <w:lang w:val="en-GB"/>
        </w:rPr>
        <w:t>1250$</w:t>
      </w:r>
      <w:r w:rsidRPr="00206259">
        <w:rPr>
          <w:rFonts w:ascii="Times New Roman" w:eastAsia="Times New Roman" w:hAnsi="Times New Roman" w:cs="Times New Roman"/>
          <w:lang w:val="en-GB"/>
        </w:rPr>
        <w:t>).</w:t>
      </w:r>
    </w:p>
    <w:p w14:paraId="77D40E28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2004 – Dean's list – Faculty of Social Science</w:t>
      </w:r>
      <w:r w:rsidR="008956C1" w:rsidRPr="00206259">
        <w:rPr>
          <w:rFonts w:ascii="Times New Roman" w:eastAsia="Times New Roman" w:hAnsi="Times New Roman" w:cs="Times New Roman"/>
          <w:lang w:val="en-GB"/>
        </w:rPr>
        <w:t>, The Hebrew University of Jerusalem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1D301855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2003 – Dean's list – Faculty of Humanities</w:t>
      </w:r>
      <w:r w:rsidR="008956C1" w:rsidRPr="00206259">
        <w:rPr>
          <w:rFonts w:ascii="Times New Roman" w:eastAsia="Times New Roman" w:hAnsi="Times New Roman" w:cs="Times New Roman"/>
          <w:lang w:val="en-GB"/>
        </w:rPr>
        <w:t>, The Hebrew University of Jerusalem</w:t>
      </w:r>
    </w:p>
    <w:p w14:paraId="59223BD6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lang w:val="en-GB"/>
        </w:rPr>
        <w:t>2003 – Academic Excellence Award, the Department of Political Science</w:t>
      </w:r>
      <w:r w:rsidR="008956C1" w:rsidRPr="00206259">
        <w:rPr>
          <w:rFonts w:ascii="Times New Roman" w:eastAsia="Times New Roman" w:hAnsi="Times New Roman" w:cs="Times New Roman"/>
        </w:rPr>
        <w:t>, The Hebrew University of Jerusalem</w:t>
      </w:r>
    </w:p>
    <w:p w14:paraId="115E5B1C" w14:textId="77777777" w:rsidR="004804A6" w:rsidRPr="00206259" w:rsidRDefault="004804A6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3028880" w14:textId="77777777" w:rsidR="00E57E45" w:rsidRDefault="00E57E45" w:rsidP="00E57E45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en-GB"/>
        </w:rPr>
      </w:pPr>
    </w:p>
    <w:p w14:paraId="165D6C9B" w14:textId="6C124DC0" w:rsidR="00EC1142" w:rsidRDefault="00196A2F" w:rsidP="00EC114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i/>
          <w:iCs/>
          <w:lang w:val="en-GB"/>
        </w:rPr>
        <w:t>Papers presented</w:t>
      </w:r>
      <w:r w:rsidR="00410B3D" w:rsidRPr="00206259">
        <w:rPr>
          <w:rFonts w:ascii="Times New Roman" w:eastAsia="Calibri" w:hAnsi="Times New Roman" w:cs="Times New Roman"/>
          <w:b/>
          <w:bCs/>
          <w:i/>
          <w:iCs/>
          <w:lang w:val="en-GB"/>
        </w:rPr>
        <w:t xml:space="preserve"> </w:t>
      </w:r>
    </w:p>
    <w:p w14:paraId="0918E522" w14:textId="4CCBBF67" w:rsidR="00F97D9C" w:rsidRDefault="00F97D9C" w:rsidP="00EC1142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b/>
          <w:bCs/>
          <w:lang w:val="en-GB"/>
        </w:rPr>
        <w:t xml:space="preserve">Ilana Shpaizman </w:t>
      </w:r>
      <w:r>
        <w:rPr>
          <w:rFonts w:ascii="Times New Roman" w:eastAsia="Calibri" w:hAnsi="Times New Roman" w:cs="Times New Roman"/>
          <w:lang w:val="en-GB"/>
        </w:rPr>
        <w:t xml:space="preserve">and Liron Lavi, Placing hope on the </w:t>
      </w:r>
      <w:proofErr w:type="gramStart"/>
      <w:r>
        <w:rPr>
          <w:rFonts w:ascii="Times New Roman" w:eastAsia="Calibri" w:hAnsi="Times New Roman" w:cs="Times New Roman"/>
          <w:lang w:val="en-GB"/>
        </w:rPr>
        <w:t>Agenda</w:t>
      </w:r>
      <w:proofErr w:type="gramEnd"/>
      <w:r>
        <w:rPr>
          <w:rFonts w:ascii="Times New Roman" w:eastAsia="Calibri" w:hAnsi="Times New Roman" w:cs="Times New Roman"/>
          <w:lang w:val="en-GB"/>
        </w:rPr>
        <w:t>: Instilling hope during democratic backsliding, (June 2025), Comparative Agendas Project Annual Meeting, Konstanz, Germany.</w:t>
      </w:r>
    </w:p>
    <w:p w14:paraId="6287F69E" w14:textId="1C002D6B" w:rsidR="00F97D9C" w:rsidRDefault="00F97D9C" w:rsidP="00EC1142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Shahaf Zamir, Amnon Cavari and </w:t>
      </w:r>
      <w:r w:rsidRPr="00F97D9C">
        <w:rPr>
          <w:rFonts w:ascii="Times New Roman" w:eastAsia="Calibri" w:hAnsi="Times New Roman" w:cs="Times New Roman"/>
          <w:b/>
          <w:bCs/>
          <w:lang w:val="en-GB"/>
        </w:rPr>
        <w:t>Ilana Shpaizman</w:t>
      </w:r>
      <w:r>
        <w:rPr>
          <w:rFonts w:ascii="Times New Roman" w:eastAsia="Calibri" w:hAnsi="Times New Roman" w:cs="Times New Roman"/>
          <w:b/>
          <w:bCs/>
          <w:lang w:val="en-GB"/>
        </w:rPr>
        <w:t xml:space="preserve">, </w:t>
      </w:r>
      <w:r>
        <w:rPr>
          <w:rFonts w:ascii="Times New Roman" w:eastAsia="Calibri" w:hAnsi="Times New Roman" w:cs="Times New Roman"/>
          <w:lang w:val="en-GB"/>
        </w:rPr>
        <w:t>Effective opposition; Congruence between coalition and opposition agenda. (June 2025) Comparative Agendas Project Annual Meeting, Konstanz</w:t>
      </w:r>
    </w:p>
    <w:p w14:paraId="68954B97" w14:textId="4AC8C944" w:rsidR="00F97D9C" w:rsidRPr="00F97D9C" w:rsidRDefault="00F97D9C" w:rsidP="00EC1142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F97D9C">
        <w:rPr>
          <w:rFonts w:ascii="Times New Roman" w:eastAsia="Calibri" w:hAnsi="Times New Roman" w:cs="Times New Roman"/>
          <w:b/>
          <w:bCs/>
          <w:lang w:val="en-GB"/>
        </w:rPr>
        <w:t>Ilana Shpaizman</w:t>
      </w:r>
      <w:r>
        <w:rPr>
          <w:rFonts w:ascii="Times New Roman" w:eastAsia="Calibri" w:hAnsi="Times New Roman" w:cs="Times New Roman"/>
          <w:lang w:val="en-GB"/>
        </w:rPr>
        <w:t>, Executive triangle in Israel, (May 2025), COREX annual meeting, Bratislava, Slovakia.</w:t>
      </w:r>
    </w:p>
    <w:p w14:paraId="4EFEC7DA" w14:textId="332BB089" w:rsidR="00F97D9C" w:rsidRDefault="00F97D9C" w:rsidP="00EC1142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lang w:val="en-GB"/>
        </w:rPr>
        <w:t xml:space="preserve">Ilana Shpaizman, </w:t>
      </w:r>
      <w:r>
        <w:rPr>
          <w:rFonts w:ascii="Times New Roman" w:eastAsia="Calibri" w:hAnsi="Times New Roman" w:cs="Times New Roman"/>
        </w:rPr>
        <w:t>Bureaucratic Autonomy of the Ministry of Finance (</w:t>
      </w:r>
      <w:proofErr w:type="gramStart"/>
      <w:r>
        <w:rPr>
          <w:rFonts w:ascii="Times New Roman" w:eastAsia="Calibri" w:hAnsi="Times New Roman" w:cs="Times New Roman"/>
        </w:rPr>
        <w:t>February,</w:t>
      </w:r>
      <w:proofErr w:type="gramEnd"/>
      <w:r>
        <w:rPr>
          <w:rFonts w:ascii="Times New Roman" w:eastAsia="Calibri" w:hAnsi="Times New Roman" w:cs="Times New Roman"/>
        </w:rPr>
        <w:t xml:space="preserve"> 2025), Israel Political Science Association Annual Meeting, Ben Gurion University.</w:t>
      </w:r>
    </w:p>
    <w:p w14:paraId="16123605" w14:textId="51E29917" w:rsidR="00F97D9C" w:rsidRPr="00F97D9C" w:rsidRDefault="00F97D9C" w:rsidP="00EC1142">
      <w:pPr>
        <w:spacing w:after="200" w:line="276" w:lineRule="auto"/>
        <w:jc w:val="both"/>
        <w:rPr>
          <w:rFonts w:ascii="Times New Roman" w:eastAsia="Calibri" w:hAnsi="Times New Roman" w:cs="Times New Roman"/>
          <w:rtl/>
        </w:rPr>
      </w:pPr>
      <w:r w:rsidRPr="00F97D9C">
        <w:rPr>
          <w:rFonts w:ascii="Times New Roman" w:eastAsia="Calibri" w:hAnsi="Times New Roman" w:cs="Times New Roman"/>
          <w:b/>
          <w:bCs/>
        </w:rPr>
        <w:t>Ilana Shpaizman</w:t>
      </w:r>
      <w:r>
        <w:rPr>
          <w:rFonts w:ascii="Times New Roman" w:eastAsia="Calibri" w:hAnsi="Times New Roman" w:cs="Times New Roman"/>
        </w:rPr>
        <w:t xml:space="preserve"> and Liron Lavi, Witnesses at the Knesset Committees, (February 2025), Israel Political Science Association Annual Meeting. Ben Gurion University.</w:t>
      </w:r>
    </w:p>
    <w:p w14:paraId="61783DF2" w14:textId="14AD14AC" w:rsidR="00AB469C" w:rsidRPr="00AB469C" w:rsidRDefault="00AB469C" w:rsidP="00EC1142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b/>
          <w:bCs/>
          <w:lang w:val="en-GB"/>
        </w:rPr>
        <w:t xml:space="preserve">Ilana Shpaizman, </w:t>
      </w:r>
      <w:r>
        <w:rPr>
          <w:rFonts w:ascii="Times New Roman" w:eastAsia="Calibri" w:hAnsi="Times New Roman" w:cs="Times New Roman"/>
          <w:lang w:val="en-GB"/>
        </w:rPr>
        <w:t xml:space="preserve">Bureaucratic Autonomy of the Ministry of Finance (August 2024), ECPR General Conference, University College Dublin, Ireland. </w:t>
      </w:r>
    </w:p>
    <w:p w14:paraId="31A6EDFB" w14:textId="6A448391" w:rsidR="007A4D76" w:rsidRDefault="007A4D76" w:rsidP="00EC1142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7A4D76">
        <w:rPr>
          <w:rFonts w:ascii="Times New Roman" w:eastAsia="Calibri" w:hAnsi="Times New Roman" w:cs="Times New Roman"/>
          <w:b/>
          <w:bCs/>
          <w:lang w:val="en-GB"/>
        </w:rPr>
        <w:t>Ilana Shpaizman</w:t>
      </w:r>
      <w:r>
        <w:rPr>
          <w:rFonts w:ascii="Times New Roman" w:eastAsia="Calibri" w:hAnsi="Times New Roman" w:cs="Times New Roman"/>
          <w:b/>
          <w:bCs/>
          <w:i/>
          <w:iCs/>
          <w:lang w:val="en-GB"/>
        </w:rPr>
        <w:t xml:space="preserve">, </w:t>
      </w:r>
      <w:r w:rsidRPr="007A4D76">
        <w:rPr>
          <w:rFonts w:ascii="Times New Roman" w:eastAsia="Calibri" w:hAnsi="Times New Roman" w:cs="Times New Roman"/>
          <w:lang w:val="en-GB"/>
        </w:rPr>
        <w:t>Jens Jungblut, Jon Valgermo (June 2024). Safeguarding the status quo:  Stability sentences in coalition agreements. Comparative Agendas Project Annual Conference, Barcelona.</w:t>
      </w:r>
    </w:p>
    <w:p w14:paraId="203842E5" w14:textId="3B89D9D7" w:rsidR="00F97D9C" w:rsidRPr="007A4D76" w:rsidRDefault="00F97D9C" w:rsidP="00EC1142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F97D9C">
        <w:rPr>
          <w:rFonts w:ascii="Times New Roman" w:eastAsia="Calibri" w:hAnsi="Times New Roman" w:cs="Times New Roman"/>
          <w:b/>
          <w:bCs/>
          <w:lang w:val="en-GB"/>
        </w:rPr>
        <w:lastRenderedPageBreak/>
        <w:t>Ilana Shpaizman</w:t>
      </w:r>
      <w:r w:rsidRPr="00F97D9C">
        <w:rPr>
          <w:rFonts w:ascii="Times New Roman" w:eastAsia="Calibri" w:hAnsi="Times New Roman" w:cs="Times New Roman"/>
          <w:lang w:val="en-GB"/>
        </w:rPr>
        <w:t>, Jens Jungblut, Jon Valgermo</w:t>
      </w:r>
      <w:r>
        <w:rPr>
          <w:rFonts w:ascii="Times New Roman" w:eastAsia="Calibri" w:hAnsi="Times New Roman" w:cs="Times New Roman"/>
          <w:lang w:val="en-GB"/>
        </w:rPr>
        <w:t>, Arco Timmermas, Gerhard Breeman</w:t>
      </w:r>
      <w:r w:rsidRPr="00F97D9C">
        <w:rPr>
          <w:rFonts w:ascii="Times New Roman" w:eastAsia="Calibri" w:hAnsi="Times New Roman" w:cs="Times New Roman"/>
          <w:lang w:val="en-GB"/>
        </w:rPr>
        <w:t xml:space="preserve"> (June 2024). </w:t>
      </w:r>
      <w:r>
        <w:rPr>
          <w:rFonts w:ascii="Times New Roman" w:eastAsia="Calibri" w:hAnsi="Times New Roman" w:cs="Times New Roman"/>
          <w:lang w:val="en-GB"/>
        </w:rPr>
        <w:t>Coalition agreements during government turbulence.</w:t>
      </w:r>
      <w:r w:rsidRPr="00F97D9C">
        <w:rPr>
          <w:rFonts w:ascii="Times New Roman" w:eastAsia="Calibri" w:hAnsi="Times New Roman" w:cs="Times New Roman"/>
          <w:lang w:val="en-GB"/>
        </w:rPr>
        <w:t xml:space="preserve"> Comparative Agendas Project Annual Conference, Barcelona.</w:t>
      </w:r>
    </w:p>
    <w:p w14:paraId="78EB1564" w14:textId="5CFB9CF4" w:rsidR="00EC1142" w:rsidRPr="00EC1142" w:rsidRDefault="00EC1142" w:rsidP="00EC1142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EC1142">
        <w:rPr>
          <w:rFonts w:ascii="Times New Roman" w:eastAsia="Calibri" w:hAnsi="Times New Roman" w:cs="Times New Roman"/>
          <w:b/>
          <w:bCs/>
          <w:lang w:val="en-GB"/>
        </w:rPr>
        <w:t xml:space="preserve">Ilana Shpaizman, </w:t>
      </w:r>
      <w:r>
        <w:rPr>
          <w:rFonts w:ascii="Times New Roman" w:eastAsia="Calibri" w:hAnsi="Times New Roman" w:cs="Times New Roman"/>
          <w:lang w:val="en-GB"/>
        </w:rPr>
        <w:t>Emiliano Grossman, Enrico Borgotte and Amnon Cavari.</w:t>
      </w:r>
      <w:r w:rsidR="007A4D76" w:rsidRPr="007A4D76">
        <w:rPr>
          <w:rFonts w:ascii="Times New Roman" w:eastAsia="Calibri" w:hAnsi="Times New Roman" w:cs="Times New Roman"/>
          <w:lang w:val="en-GB"/>
        </w:rPr>
        <w:t xml:space="preserve"> </w:t>
      </w:r>
      <w:r w:rsidR="007A4D76" w:rsidRPr="00EC1142">
        <w:rPr>
          <w:rFonts w:ascii="Times New Roman" w:eastAsia="Calibri" w:hAnsi="Times New Roman" w:cs="Times New Roman"/>
          <w:lang w:val="en-GB"/>
        </w:rPr>
        <w:t>(June 2024)</w:t>
      </w:r>
      <w:r w:rsidR="007A4D76"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>
        <w:rPr>
          <w:rFonts w:ascii="Times New Roman" w:eastAsia="Calibri" w:hAnsi="Times New Roman" w:cs="Times New Roman"/>
          <w:lang w:val="en-GB"/>
        </w:rPr>
        <w:t>Agenda diversity in government legislation. Comparative Agendas Project Annual Conference. Barcelona.</w:t>
      </w:r>
    </w:p>
    <w:p w14:paraId="5575C5C3" w14:textId="14DA50E0" w:rsidR="00A7187B" w:rsidRPr="00A7187B" w:rsidRDefault="00A7187B" w:rsidP="00A7187B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b/>
          <w:bCs/>
          <w:lang w:val="en-GB"/>
        </w:rPr>
        <w:t xml:space="preserve">Ilana Shpaizman </w:t>
      </w:r>
      <w:r>
        <w:rPr>
          <w:rFonts w:ascii="Times New Roman" w:eastAsia="Calibri" w:hAnsi="Times New Roman" w:cs="Times New Roman"/>
          <w:lang w:val="en-GB"/>
        </w:rPr>
        <w:t xml:space="preserve">(September 2023), </w:t>
      </w:r>
      <w:r w:rsidRPr="00A7187B">
        <w:rPr>
          <w:rFonts w:ascii="Times New Roman" w:eastAsia="Calibri" w:hAnsi="Times New Roman" w:cs="Times New Roman"/>
          <w:lang w:val="en-GB"/>
        </w:rPr>
        <w:t>Guardians and Spenders in the era of centralized budget institutions</w:t>
      </w:r>
      <w:r>
        <w:rPr>
          <w:rFonts w:ascii="Times New Roman" w:eastAsia="Calibri" w:hAnsi="Times New Roman" w:cs="Times New Roman"/>
          <w:lang w:val="en-GB"/>
        </w:rPr>
        <w:t xml:space="preserve">. ECPR General Conference, Prague University. </w:t>
      </w:r>
    </w:p>
    <w:p w14:paraId="5220EFAC" w14:textId="068272AB" w:rsidR="00A7187B" w:rsidRPr="00A7187B" w:rsidRDefault="00A7187B" w:rsidP="00A7187B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A7187B">
        <w:rPr>
          <w:rFonts w:ascii="Times New Roman" w:eastAsia="Calibri" w:hAnsi="Times New Roman" w:cs="Times New Roman"/>
          <w:b/>
          <w:bCs/>
          <w:lang w:val="en-GB"/>
        </w:rPr>
        <w:t xml:space="preserve">Ilana Shpaizman </w:t>
      </w:r>
      <w:r w:rsidRPr="00A7187B">
        <w:rPr>
          <w:rFonts w:ascii="Times New Roman" w:eastAsia="Calibri" w:hAnsi="Times New Roman" w:cs="Times New Roman"/>
          <w:lang w:val="en-GB"/>
        </w:rPr>
        <w:t>(June 2023)</w:t>
      </w:r>
      <w:r>
        <w:rPr>
          <w:rFonts w:ascii="Times New Roman" w:eastAsia="Calibri" w:hAnsi="Times New Roman" w:cs="Times New Roman"/>
          <w:lang w:val="en-GB"/>
        </w:rPr>
        <w:t xml:space="preserve">, </w:t>
      </w:r>
      <w:r w:rsidRPr="00A7187B">
        <w:rPr>
          <w:rFonts w:ascii="Times New Roman" w:eastAsia="Calibri" w:hAnsi="Times New Roman" w:cs="Times New Roman"/>
          <w:lang w:val="en-GB"/>
        </w:rPr>
        <w:t xml:space="preserve">What can we learn from the policy agenda of the </w:t>
      </w:r>
      <w:proofErr w:type="gramStart"/>
      <w:r w:rsidRPr="00A7187B">
        <w:rPr>
          <w:rFonts w:ascii="Times New Roman" w:eastAsia="Calibri" w:hAnsi="Times New Roman" w:cs="Times New Roman"/>
          <w:lang w:val="en-GB"/>
        </w:rPr>
        <w:t>settlements?</w:t>
      </w:r>
      <w:r>
        <w:rPr>
          <w:rFonts w:ascii="Times New Roman" w:eastAsia="Calibri" w:hAnsi="Times New Roman" w:cs="Times New Roman"/>
          <w:lang w:val="en-GB"/>
        </w:rPr>
        <w:t>,</w:t>
      </w:r>
      <w:proofErr w:type="gramEnd"/>
      <w:r>
        <w:rPr>
          <w:rFonts w:ascii="Times New Roman" w:eastAsia="Calibri" w:hAnsi="Times New Roman" w:cs="Times New Roman"/>
          <w:lang w:val="en-GB"/>
        </w:rPr>
        <w:t xml:space="preserve"> Association for Israel Studies Annual Meeting, New York University. </w:t>
      </w:r>
    </w:p>
    <w:p w14:paraId="173929DC" w14:textId="533D0F43" w:rsidR="008119E2" w:rsidRPr="008119E2" w:rsidRDefault="008119E2" w:rsidP="008119E2">
      <w:pPr>
        <w:spacing w:after="200" w:line="360" w:lineRule="auto"/>
        <w:contextualSpacing/>
        <w:rPr>
          <w:rFonts w:cs="Times New Roman"/>
          <w:lang w:val="en-GB"/>
        </w:rPr>
      </w:pPr>
      <w:r>
        <w:rPr>
          <w:rFonts w:cs="Times New Roman"/>
          <w:b/>
          <w:bCs/>
          <w:lang w:val="en-GB"/>
        </w:rPr>
        <w:t xml:space="preserve">Ilana Shpaizman </w:t>
      </w:r>
      <w:r>
        <w:rPr>
          <w:rFonts w:cs="Times New Roman"/>
          <w:lang w:val="en-GB"/>
        </w:rPr>
        <w:t xml:space="preserve">(February 2023), The role of junior ministers, Israeli Political Science Association Annual Conference, Tel Aviv University. </w:t>
      </w:r>
    </w:p>
    <w:p w14:paraId="3DAAB7DD" w14:textId="2F7E3161" w:rsidR="008119E2" w:rsidRPr="001E0443" w:rsidRDefault="008119E2" w:rsidP="008119E2">
      <w:pPr>
        <w:spacing w:after="200" w:line="360" w:lineRule="auto"/>
        <w:contextualSpacing/>
        <w:rPr>
          <w:rFonts w:cs="Times New Roman"/>
          <w:lang w:val="en-GB"/>
        </w:rPr>
      </w:pPr>
      <w:r w:rsidRPr="008119E2">
        <w:rPr>
          <w:rFonts w:cs="Times New Roman"/>
          <w:b/>
          <w:bCs/>
          <w:lang w:val="en-GB"/>
        </w:rPr>
        <w:t>Ilana Shpaizman</w:t>
      </w:r>
      <w:r>
        <w:rPr>
          <w:rFonts w:cs="Times New Roman"/>
          <w:lang w:val="en-GB"/>
        </w:rPr>
        <w:t xml:space="preserve"> (January 2023), Policy Process Annual Conference (virtual), </w:t>
      </w:r>
      <w:r>
        <w:rPr>
          <w:rFonts w:cs="Times New Roman"/>
        </w:rPr>
        <w:t xml:space="preserve">“Promoting change in a conflictual issue: The settlements project”. </w:t>
      </w:r>
    </w:p>
    <w:p w14:paraId="11CDEC1E" w14:textId="2A0EFC18" w:rsidR="00F21016" w:rsidRPr="00F21016" w:rsidRDefault="00F21016" w:rsidP="00E57E45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b/>
          <w:bCs/>
          <w:lang w:val="en-GB"/>
        </w:rPr>
        <w:t xml:space="preserve">Ilana Shpaizman </w:t>
      </w:r>
      <w:r>
        <w:rPr>
          <w:rFonts w:ascii="Times New Roman" w:eastAsia="Calibri" w:hAnsi="Times New Roman" w:cs="Times New Roman"/>
          <w:lang w:val="en-GB"/>
        </w:rPr>
        <w:t>(October 2022), Workshop on policy responsiveness, “Policy responsiveness in SLB cabinet ministries”. Reichman University.</w:t>
      </w:r>
    </w:p>
    <w:p w14:paraId="2CF70D42" w14:textId="7BA48A19" w:rsidR="00F21016" w:rsidRPr="00F21016" w:rsidRDefault="00F21016" w:rsidP="00E57E45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b/>
          <w:bCs/>
          <w:lang w:val="en-GB"/>
        </w:rPr>
        <w:t xml:space="preserve">Ilana Shpaizman </w:t>
      </w:r>
      <w:r>
        <w:rPr>
          <w:rFonts w:ascii="Times New Roman" w:eastAsia="Calibri" w:hAnsi="Times New Roman" w:cs="Times New Roman"/>
          <w:lang w:val="en-GB"/>
        </w:rPr>
        <w:t>(August 2022), ECPR General Conference, “Bring me the money: Cabinet ministers and budgetary change in their departments”.</w:t>
      </w:r>
      <w:r w:rsidRPr="00F21016">
        <w:rPr>
          <w:rFonts w:ascii="Times New Roman" w:eastAsia="Calibri" w:hAnsi="Times New Roman" w:cs="Times New Roman"/>
          <w:lang w:val="en-GB"/>
        </w:rPr>
        <w:t xml:space="preserve"> </w:t>
      </w:r>
      <w:r>
        <w:rPr>
          <w:rFonts w:ascii="Times New Roman" w:eastAsia="Calibri" w:hAnsi="Times New Roman" w:cs="Times New Roman"/>
          <w:lang w:val="en-GB"/>
        </w:rPr>
        <w:t>University of Innsbruck</w:t>
      </w:r>
    </w:p>
    <w:p w14:paraId="26A1799C" w14:textId="5B1322C6" w:rsidR="00F21016" w:rsidRDefault="00F21016" w:rsidP="00E57E45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F21016">
        <w:rPr>
          <w:rFonts w:ascii="Times New Roman" w:eastAsia="Calibri" w:hAnsi="Times New Roman" w:cs="Times New Roman"/>
          <w:b/>
          <w:bCs/>
          <w:lang w:val="en-GB"/>
        </w:rPr>
        <w:t>Ilana Shpaizman</w:t>
      </w:r>
      <w:r>
        <w:rPr>
          <w:rFonts w:ascii="Times New Roman" w:eastAsia="Calibri" w:hAnsi="Times New Roman" w:cs="Times New Roman"/>
          <w:lang w:val="en-GB"/>
        </w:rPr>
        <w:t xml:space="preserve"> (August 2022), ECPR General Conference, “Rival junior ministers in coalition governments: Policymakers and government ambassadors”. </w:t>
      </w:r>
      <w:bookmarkStart w:id="4" w:name="_Hlk118885014"/>
      <w:r>
        <w:rPr>
          <w:rFonts w:ascii="Times New Roman" w:eastAsia="Calibri" w:hAnsi="Times New Roman" w:cs="Times New Roman"/>
          <w:lang w:val="en-GB"/>
        </w:rPr>
        <w:t>University of Innsbruck</w:t>
      </w:r>
      <w:bookmarkEnd w:id="4"/>
      <w:r>
        <w:rPr>
          <w:rFonts w:ascii="Times New Roman" w:eastAsia="Calibri" w:hAnsi="Times New Roman" w:cs="Times New Roman"/>
          <w:lang w:val="en-GB"/>
        </w:rPr>
        <w:t>.</w:t>
      </w:r>
    </w:p>
    <w:p w14:paraId="018FED59" w14:textId="5840030E" w:rsidR="00F21016" w:rsidRPr="00F21016" w:rsidRDefault="00F21016" w:rsidP="00E57E45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Enrico Borgotte, Amnon Cavari, </w:t>
      </w:r>
      <w:r w:rsidRPr="00F21016">
        <w:rPr>
          <w:rFonts w:ascii="Times New Roman" w:eastAsia="Calibri" w:hAnsi="Times New Roman" w:cs="Times New Roman"/>
          <w:b/>
          <w:bCs/>
          <w:lang w:val="en-GB"/>
        </w:rPr>
        <w:t>Ilana Shpaizman</w:t>
      </w:r>
      <w:r>
        <w:rPr>
          <w:rFonts w:ascii="Times New Roman" w:eastAsia="Calibri" w:hAnsi="Times New Roman" w:cs="Times New Roman"/>
          <w:lang w:val="en-GB"/>
        </w:rPr>
        <w:t xml:space="preserve"> and Emiliano Grossman (July 2022), “Government legislation in a comparative perspective”. CAP Annual Meeting, Reichman University,</w:t>
      </w:r>
    </w:p>
    <w:p w14:paraId="37C923F3" w14:textId="416AC2BA" w:rsidR="00F21016" w:rsidRPr="00F21016" w:rsidRDefault="00F21016" w:rsidP="00E57E45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F21016">
        <w:rPr>
          <w:rFonts w:ascii="Times New Roman" w:eastAsia="Calibri" w:hAnsi="Times New Roman" w:cs="Times New Roman"/>
          <w:b/>
          <w:bCs/>
          <w:lang w:val="en-GB"/>
        </w:rPr>
        <w:t>Shpaizman Ilana</w:t>
      </w:r>
      <w:r>
        <w:rPr>
          <w:rFonts w:ascii="Times New Roman" w:eastAsia="Calibri" w:hAnsi="Times New Roman" w:cs="Times New Roman"/>
          <w:b/>
          <w:bCs/>
          <w:i/>
          <w:iCs/>
          <w:lang w:val="en-GB"/>
        </w:rPr>
        <w:t xml:space="preserve"> </w:t>
      </w:r>
      <w:r>
        <w:rPr>
          <w:rFonts w:ascii="Times New Roman" w:eastAsia="Calibri" w:hAnsi="Times New Roman" w:cs="Times New Roman"/>
          <w:lang w:val="en-GB"/>
        </w:rPr>
        <w:t>(July 2022), CAP Annual Meeting “</w:t>
      </w:r>
      <w:r w:rsidRPr="00F21016">
        <w:rPr>
          <w:rFonts w:ascii="Times New Roman" w:eastAsia="Calibri" w:hAnsi="Times New Roman" w:cs="Times New Roman"/>
          <w:lang w:val="en-GB"/>
        </w:rPr>
        <w:t>Ministerial autonomy or cabinet's power: Government legislation in coalition governments</w:t>
      </w:r>
      <w:r>
        <w:rPr>
          <w:rFonts w:ascii="Times New Roman" w:eastAsia="Calibri" w:hAnsi="Times New Roman" w:cs="Times New Roman"/>
          <w:lang w:val="en-GB"/>
        </w:rPr>
        <w:t xml:space="preserve">”. Reichman University </w:t>
      </w:r>
    </w:p>
    <w:p w14:paraId="5F987A1D" w14:textId="07266F65" w:rsidR="00F21016" w:rsidRPr="00F21016" w:rsidRDefault="00F21016" w:rsidP="00F21016">
      <w:pPr>
        <w:spacing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 xml:space="preserve">Shpaizman Ilana </w:t>
      </w:r>
      <w:r>
        <w:rPr>
          <w:rFonts w:asciiTheme="majorBidi" w:eastAsia="Times New Roman" w:hAnsiTheme="majorBidi" w:cstheme="majorBidi"/>
        </w:rPr>
        <w:t>and Amnon Cavari (June 2022) AIS Annual Meeting “</w:t>
      </w:r>
      <w:r w:rsidRPr="00F21016">
        <w:rPr>
          <w:rFonts w:asciiTheme="majorBidi" w:hAnsiTheme="majorBidi" w:cstheme="majorBidi"/>
          <w:color w:val="000000" w:themeColor="text1"/>
        </w:rPr>
        <w:t>To legislate or not to legislate? Assessing Cabinet ministers' decision to promote policy through primary legislation</w:t>
      </w:r>
      <w:r>
        <w:rPr>
          <w:rFonts w:asciiTheme="majorBidi" w:hAnsiTheme="majorBidi" w:cstheme="majorBidi"/>
          <w:color w:val="000000" w:themeColor="text1"/>
        </w:rPr>
        <w:t>. Bar Ilan University.</w:t>
      </w:r>
    </w:p>
    <w:p w14:paraId="45E0A22C" w14:textId="7202EA5F" w:rsidR="00F21016" w:rsidRPr="00F21016" w:rsidRDefault="00F21016" w:rsidP="00F21016">
      <w:pPr>
        <w:spacing w:line="240" w:lineRule="auto"/>
        <w:rPr>
          <w:rFonts w:asciiTheme="majorBidi" w:eastAsia="Times New Roman" w:hAnsiTheme="majorBidi" w:cstheme="majorBidi"/>
        </w:rPr>
      </w:pPr>
      <w:bookmarkStart w:id="5" w:name="_Hlk118884417"/>
      <w:r>
        <w:rPr>
          <w:rFonts w:asciiTheme="majorBidi" w:eastAsia="Times New Roman" w:hAnsiTheme="majorBidi" w:cstheme="majorBidi"/>
          <w:b/>
          <w:bCs/>
        </w:rPr>
        <w:t xml:space="preserve">Shpaizman Ilana </w:t>
      </w:r>
      <w:r>
        <w:rPr>
          <w:rFonts w:asciiTheme="majorBidi" w:eastAsia="Times New Roman" w:hAnsiTheme="majorBidi" w:cstheme="majorBidi"/>
        </w:rPr>
        <w:t>and Amnon Cavari (April 2022) MPSA Annual Meeting “</w:t>
      </w:r>
      <w:r w:rsidRPr="00F21016">
        <w:rPr>
          <w:rFonts w:asciiTheme="majorBidi" w:hAnsiTheme="majorBidi" w:cstheme="majorBidi"/>
          <w:color w:val="000000" w:themeColor="text1"/>
        </w:rPr>
        <w:t>To legislate or not to legislate? Assessing Cabinet ministers' decision to promote policy through primary legislation</w:t>
      </w:r>
      <w:r>
        <w:rPr>
          <w:rFonts w:asciiTheme="majorBidi" w:hAnsiTheme="majorBidi" w:cstheme="majorBidi"/>
          <w:color w:val="000000" w:themeColor="text1"/>
        </w:rPr>
        <w:t>. Chicago.</w:t>
      </w:r>
    </w:p>
    <w:bookmarkEnd w:id="5"/>
    <w:p w14:paraId="5D42D8F6" w14:textId="531FFB58" w:rsidR="00F21016" w:rsidRPr="00F21016" w:rsidRDefault="00F21016" w:rsidP="00F21016">
      <w:pPr>
        <w:spacing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 xml:space="preserve">Shpaizman Ilana </w:t>
      </w:r>
      <w:r>
        <w:rPr>
          <w:rFonts w:asciiTheme="majorBidi" w:eastAsia="Times New Roman" w:hAnsiTheme="majorBidi" w:cstheme="majorBidi"/>
        </w:rPr>
        <w:t xml:space="preserve">(February 2022), </w:t>
      </w:r>
      <w:proofErr w:type="spellStart"/>
      <w:r>
        <w:rPr>
          <w:rFonts w:asciiTheme="majorBidi" w:eastAsia="Times New Roman" w:hAnsiTheme="majorBidi" w:cstheme="majorBidi"/>
        </w:rPr>
        <w:t>ESPAnet</w:t>
      </w:r>
      <w:proofErr w:type="spellEnd"/>
      <w:r>
        <w:rPr>
          <w:rFonts w:asciiTheme="majorBidi" w:eastAsia="Times New Roman" w:hAnsiTheme="majorBidi" w:cstheme="majorBidi"/>
        </w:rPr>
        <w:t xml:space="preserve"> Annual Conference, “Cabinet ministries with SLB”. </w:t>
      </w:r>
    </w:p>
    <w:p w14:paraId="2CB1A249" w14:textId="31F7DEA7" w:rsidR="00D52052" w:rsidRDefault="00D52052" w:rsidP="00F21016">
      <w:pPr>
        <w:spacing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 xml:space="preserve">Shpaizman, Ilana </w:t>
      </w:r>
      <w:r>
        <w:rPr>
          <w:rFonts w:asciiTheme="majorBidi" w:eastAsia="Times New Roman" w:hAnsiTheme="majorBidi" w:cstheme="majorBidi"/>
        </w:rPr>
        <w:t xml:space="preserve">(September </w:t>
      </w:r>
      <w:proofErr w:type="gramStart"/>
      <w:r>
        <w:rPr>
          <w:rFonts w:asciiTheme="majorBidi" w:eastAsia="Times New Roman" w:hAnsiTheme="majorBidi" w:cstheme="majorBidi"/>
        </w:rPr>
        <w:t>2021)APSA</w:t>
      </w:r>
      <w:proofErr w:type="gramEnd"/>
      <w:r>
        <w:rPr>
          <w:rFonts w:asciiTheme="majorBidi" w:eastAsia="Times New Roman" w:hAnsiTheme="majorBidi" w:cstheme="majorBidi"/>
        </w:rPr>
        <w:t xml:space="preserve"> Annual </w:t>
      </w:r>
      <w:r w:rsidR="00F21016">
        <w:rPr>
          <w:rFonts w:asciiTheme="majorBidi" w:eastAsia="Times New Roman" w:hAnsiTheme="majorBidi" w:cstheme="majorBidi"/>
        </w:rPr>
        <w:t>M</w:t>
      </w:r>
      <w:r>
        <w:rPr>
          <w:rFonts w:asciiTheme="majorBidi" w:eastAsia="Times New Roman" w:hAnsiTheme="majorBidi" w:cstheme="majorBidi"/>
        </w:rPr>
        <w:t>eeting, “Minding your own and others business: Co-</w:t>
      </w:r>
      <w:proofErr w:type="spellStart"/>
      <w:r>
        <w:rPr>
          <w:rFonts w:asciiTheme="majorBidi" w:eastAsia="Times New Roman" w:hAnsiTheme="majorBidi" w:cstheme="majorBidi"/>
        </w:rPr>
        <w:t>resonsibility</w:t>
      </w:r>
      <w:proofErr w:type="spellEnd"/>
      <w:r>
        <w:rPr>
          <w:rFonts w:asciiTheme="majorBidi" w:eastAsia="Times New Roman" w:hAnsiTheme="majorBidi" w:cstheme="majorBidi"/>
        </w:rPr>
        <w:t xml:space="preserve"> in cabinet decisions</w:t>
      </w:r>
      <w:r w:rsidR="00F21016">
        <w:rPr>
          <w:rFonts w:asciiTheme="majorBidi" w:eastAsia="Times New Roman" w:hAnsiTheme="majorBidi" w:cstheme="majorBidi"/>
        </w:rPr>
        <w:t>. (virtual)</w:t>
      </w:r>
    </w:p>
    <w:p w14:paraId="2EBEA664" w14:textId="6949EA26" w:rsidR="00D52052" w:rsidRPr="00D52052" w:rsidRDefault="00D52052" w:rsidP="00F21016">
      <w:pPr>
        <w:spacing w:line="240" w:lineRule="auto"/>
        <w:rPr>
          <w:rFonts w:asciiTheme="majorBidi" w:eastAsia="Times New Roman" w:hAnsiTheme="majorBidi" w:cstheme="majorBidi"/>
        </w:rPr>
      </w:pPr>
      <w:r w:rsidRPr="00D52052">
        <w:rPr>
          <w:rFonts w:asciiTheme="majorBidi" w:eastAsia="Times New Roman" w:hAnsiTheme="majorBidi" w:cstheme="majorBidi"/>
          <w:b/>
          <w:bCs/>
        </w:rPr>
        <w:t>Shpaizman, Ilana</w:t>
      </w:r>
      <w:r>
        <w:rPr>
          <w:rFonts w:asciiTheme="majorBidi" w:eastAsia="Times New Roman" w:hAnsiTheme="majorBidi" w:cstheme="majorBidi"/>
        </w:rPr>
        <w:t xml:space="preserve"> (August 2021) ECPR General Conference, “Duty calls but not for all: Cabinet ministers policy involvement during crisis.</w:t>
      </w:r>
      <w:r w:rsidR="00F21016">
        <w:rPr>
          <w:rFonts w:asciiTheme="majorBidi" w:eastAsia="Times New Roman" w:hAnsiTheme="majorBidi" w:cstheme="majorBidi"/>
        </w:rPr>
        <w:t xml:space="preserve"> (virtual)</w:t>
      </w:r>
    </w:p>
    <w:p w14:paraId="68E4D844" w14:textId="38B9806E" w:rsidR="00972D82" w:rsidRDefault="00972D82" w:rsidP="00F21016">
      <w:pPr>
        <w:spacing w:line="240" w:lineRule="auto"/>
        <w:rPr>
          <w:lang w:val="en-GB"/>
        </w:rPr>
      </w:pPr>
      <w:r>
        <w:rPr>
          <w:rFonts w:asciiTheme="majorBidi" w:eastAsia="Times New Roman" w:hAnsiTheme="majorBidi" w:cstheme="majorBidi"/>
          <w:b/>
          <w:bCs/>
        </w:rPr>
        <w:lastRenderedPageBreak/>
        <w:t xml:space="preserve">Shpaizman, Ilana </w:t>
      </w:r>
      <w:r>
        <w:rPr>
          <w:rFonts w:asciiTheme="majorBidi" w:eastAsia="Times New Roman" w:hAnsiTheme="majorBidi" w:cstheme="majorBidi"/>
        </w:rPr>
        <w:t xml:space="preserve">(May 2021) </w:t>
      </w:r>
      <w:r w:rsidR="003C6A3D">
        <w:rPr>
          <w:rFonts w:asciiTheme="majorBidi" w:eastAsia="Times New Roman" w:hAnsiTheme="majorBidi" w:cstheme="majorBidi"/>
        </w:rPr>
        <w:t>ECPR Joint Sessions</w:t>
      </w:r>
      <w:r w:rsidR="00A41675">
        <w:rPr>
          <w:rFonts w:asciiTheme="majorBidi" w:eastAsia="Times New Roman" w:hAnsiTheme="majorBidi" w:cstheme="majorBidi"/>
        </w:rPr>
        <w:t>, “</w:t>
      </w:r>
      <w:r w:rsidR="00A41675">
        <w:rPr>
          <w:lang w:val="en-GB"/>
        </w:rPr>
        <w:t>The effect of ministers' preferences and the ministries' structure on the agenda diversity in cabinet ministries”</w:t>
      </w:r>
      <w:r w:rsidR="00D52052">
        <w:rPr>
          <w:lang w:val="en-GB"/>
        </w:rPr>
        <w:t xml:space="preserve"> workshop on Cabinet ministers between politics and policy</w:t>
      </w:r>
    </w:p>
    <w:p w14:paraId="232EBEFA" w14:textId="2A270792" w:rsidR="00D52052" w:rsidRPr="00D52052" w:rsidRDefault="00D52052" w:rsidP="00F21016">
      <w:pPr>
        <w:spacing w:line="240" w:lineRule="auto"/>
        <w:rPr>
          <w:i/>
          <w:iCs/>
          <w:rtl/>
          <w:lang w:val="en-GB"/>
        </w:rPr>
      </w:pPr>
      <w:r w:rsidRPr="00D52052">
        <w:rPr>
          <w:i/>
          <w:iCs/>
          <w:lang w:val="en-GB"/>
        </w:rPr>
        <w:t>**I was the co-chair of the workshop with Despina Alexidou**</w:t>
      </w:r>
    </w:p>
    <w:p w14:paraId="004F4C2D" w14:textId="18625EBB" w:rsidR="00972D82" w:rsidRPr="00972D82" w:rsidRDefault="00972D82" w:rsidP="00F21016">
      <w:pPr>
        <w:spacing w:after="200" w:line="240" w:lineRule="auto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 xml:space="preserve">Shpaizman, Ilana </w:t>
      </w:r>
      <w:r>
        <w:rPr>
          <w:rFonts w:asciiTheme="majorBidi" w:eastAsia="Times New Roman" w:hAnsiTheme="majorBidi" w:cstheme="majorBidi"/>
        </w:rPr>
        <w:t xml:space="preserve">(April 2021) </w:t>
      </w:r>
      <w:r w:rsidR="003C6A3D">
        <w:rPr>
          <w:rFonts w:asciiTheme="majorBidi" w:eastAsia="Times New Roman" w:hAnsiTheme="majorBidi" w:cstheme="majorBidi"/>
        </w:rPr>
        <w:t>MPSA</w:t>
      </w:r>
      <w:r w:rsidR="00A41675">
        <w:rPr>
          <w:rFonts w:asciiTheme="majorBidi" w:eastAsia="Times New Roman" w:hAnsiTheme="majorBidi" w:cstheme="majorBidi"/>
        </w:rPr>
        <w:t xml:space="preserve"> Annual Conference, “Cabinet ministers and agenda diversity”</w:t>
      </w:r>
      <w:r w:rsidR="00F21016">
        <w:rPr>
          <w:rFonts w:asciiTheme="majorBidi" w:eastAsia="Times New Roman" w:hAnsiTheme="majorBidi" w:cstheme="majorBidi"/>
        </w:rPr>
        <w:t xml:space="preserve"> (virtual)</w:t>
      </w:r>
    </w:p>
    <w:p w14:paraId="349615ED" w14:textId="5E758294" w:rsidR="00972D82" w:rsidRPr="00A41675" w:rsidRDefault="00972D82" w:rsidP="00F21016">
      <w:pPr>
        <w:spacing w:after="200" w:line="240" w:lineRule="auto"/>
        <w:jc w:val="both"/>
        <w:rPr>
          <w:rFonts w:asciiTheme="majorBidi" w:eastAsia="Times New Roman" w:hAnsiTheme="majorBidi" w:cstheme="majorBidi"/>
          <w:lang w:val="en-GB"/>
        </w:rPr>
      </w:pPr>
      <w:r>
        <w:rPr>
          <w:rFonts w:asciiTheme="majorBidi" w:eastAsia="Times New Roman" w:hAnsiTheme="majorBidi" w:cstheme="majorBidi"/>
          <w:b/>
          <w:bCs/>
        </w:rPr>
        <w:t xml:space="preserve">Shpaizman, Ilana </w:t>
      </w:r>
      <w:r>
        <w:rPr>
          <w:rFonts w:asciiTheme="majorBidi" w:eastAsia="Times New Roman" w:hAnsiTheme="majorBidi" w:cstheme="majorBidi"/>
        </w:rPr>
        <w:t>(August 2020)</w:t>
      </w:r>
      <w:r w:rsidR="003C6A3D">
        <w:rPr>
          <w:rFonts w:asciiTheme="majorBidi" w:eastAsia="Times New Roman" w:hAnsiTheme="majorBidi" w:cstheme="majorBidi"/>
        </w:rPr>
        <w:t xml:space="preserve"> ECPR</w:t>
      </w:r>
      <w:r w:rsidR="00D44DBD">
        <w:rPr>
          <w:rFonts w:asciiTheme="majorBidi" w:eastAsia="Times New Roman" w:hAnsiTheme="majorBidi" w:cstheme="majorBidi"/>
        </w:rPr>
        <w:t xml:space="preserve"> General Conference, </w:t>
      </w:r>
      <w:r w:rsidR="00A41675">
        <w:rPr>
          <w:rFonts w:asciiTheme="majorBidi" w:eastAsia="Times New Roman" w:hAnsiTheme="majorBidi" w:cstheme="majorBidi"/>
        </w:rPr>
        <w:t xml:space="preserve">“Saliency, seniority and overcompensation”, (virtual). </w:t>
      </w:r>
    </w:p>
    <w:p w14:paraId="0B3A5A70" w14:textId="4FF8F0DE" w:rsidR="00972D82" w:rsidRPr="00972D82" w:rsidRDefault="00972D82" w:rsidP="00F21016">
      <w:pPr>
        <w:spacing w:after="200" w:line="240" w:lineRule="auto"/>
        <w:jc w:val="both"/>
        <w:rPr>
          <w:rFonts w:asciiTheme="majorBidi" w:eastAsia="Times New Roman" w:hAnsiTheme="majorBidi" w:cstheme="majorBidi"/>
        </w:rPr>
      </w:pPr>
      <w:r w:rsidRPr="003C6A3D">
        <w:rPr>
          <w:rFonts w:asciiTheme="majorBidi" w:eastAsia="Times New Roman" w:hAnsiTheme="majorBidi" w:cstheme="majorBidi"/>
          <w:b/>
          <w:bCs/>
        </w:rPr>
        <w:t>Shpaizman, Ilana</w:t>
      </w:r>
      <w:r>
        <w:rPr>
          <w:rFonts w:asciiTheme="majorBidi" w:eastAsia="Times New Roman" w:hAnsiTheme="majorBidi" w:cstheme="majorBidi"/>
        </w:rPr>
        <w:t xml:space="preserve"> (August 2020)</w:t>
      </w:r>
      <w:r w:rsidR="003C6A3D">
        <w:rPr>
          <w:rFonts w:asciiTheme="majorBidi" w:eastAsia="Times New Roman" w:hAnsiTheme="majorBidi" w:cstheme="majorBidi"/>
        </w:rPr>
        <w:t xml:space="preserve"> </w:t>
      </w:r>
      <w:proofErr w:type="gramStart"/>
      <w:r w:rsidR="003C6A3D">
        <w:rPr>
          <w:rFonts w:asciiTheme="majorBidi" w:eastAsia="Times New Roman" w:hAnsiTheme="majorBidi" w:cstheme="majorBidi"/>
        </w:rPr>
        <w:t>ECPR</w:t>
      </w:r>
      <w:r w:rsidR="00A41675">
        <w:rPr>
          <w:rFonts w:asciiTheme="majorBidi" w:eastAsia="Times New Roman" w:hAnsiTheme="majorBidi" w:cstheme="majorBidi"/>
        </w:rPr>
        <w:t xml:space="preserve"> </w:t>
      </w:r>
      <w:r w:rsidR="00F21016">
        <w:rPr>
          <w:rFonts w:asciiTheme="majorBidi" w:eastAsia="Times New Roman" w:hAnsiTheme="majorBidi" w:cstheme="majorBidi"/>
        </w:rPr>
        <w:t xml:space="preserve"> General</w:t>
      </w:r>
      <w:proofErr w:type="gramEnd"/>
      <w:r w:rsidR="00F21016">
        <w:rPr>
          <w:rFonts w:asciiTheme="majorBidi" w:eastAsia="Times New Roman" w:hAnsiTheme="majorBidi" w:cstheme="majorBidi"/>
        </w:rPr>
        <w:t xml:space="preserve"> Conference, </w:t>
      </w:r>
      <w:r w:rsidR="00A41675">
        <w:rPr>
          <w:rFonts w:asciiTheme="majorBidi" w:eastAsia="Times New Roman" w:hAnsiTheme="majorBidi" w:cstheme="majorBidi"/>
        </w:rPr>
        <w:t>“Cabinet ministers and the use of agenda setting power: Evidence from Israel”</w:t>
      </w:r>
      <w:r w:rsidR="00F21016">
        <w:rPr>
          <w:rFonts w:asciiTheme="majorBidi" w:eastAsia="Times New Roman" w:hAnsiTheme="majorBidi" w:cstheme="majorBidi"/>
        </w:rPr>
        <w:t xml:space="preserve"> (virtual)</w:t>
      </w:r>
    </w:p>
    <w:p w14:paraId="23E19219" w14:textId="5D70345F" w:rsidR="001F3625" w:rsidRPr="001F3625" w:rsidRDefault="001F3625" w:rsidP="00F21016">
      <w:pPr>
        <w:spacing w:after="200" w:line="240" w:lineRule="auto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 w:hint="cs"/>
          <w:b/>
          <w:bCs/>
        </w:rPr>
        <w:t>S</w:t>
      </w:r>
      <w:r>
        <w:rPr>
          <w:rFonts w:asciiTheme="majorBidi" w:eastAsia="Times New Roman" w:hAnsiTheme="majorBidi" w:cstheme="majorBidi"/>
          <w:b/>
          <w:bCs/>
        </w:rPr>
        <w:t xml:space="preserve">hpaizman, Ilana </w:t>
      </w:r>
      <w:r w:rsidRPr="001F3625">
        <w:rPr>
          <w:rFonts w:asciiTheme="majorBidi" w:eastAsia="Times New Roman" w:hAnsiTheme="majorBidi" w:cstheme="majorBidi"/>
        </w:rPr>
        <w:t>(June 2020)</w:t>
      </w:r>
      <w:r>
        <w:rPr>
          <w:rFonts w:asciiTheme="majorBidi" w:eastAsia="Times New Roman" w:hAnsiTheme="majorBidi" w:cstheme="majorBidi"/>
        </w:rPr>
        <w:t xml:space="preserve">. What makes an agenda setting minister: Evidence from cabinet ministers in Israel, Paper presented at the Comparative Agendas Project annual conference, </w:t>
      </w:r>
      <w:proofErr w:type="spellStart"/>
      <w:r>
        <w:rPr>
          <w:rFonts w:asciiTheme="majorBidi" w:eastAsia="Times New Roman" w:hAnsiTheme="majorBidi" w:cstheme="majorBidi"/>
        </w:rPr>
        <w:t>Aaarus</w:t>
      </w:r>
      <w:proofErr w:type="spellEnd"/>
      <w:r>
        <w:rPr>
          <w:rFonts w:asciiTheme="majorBidi" w:eastAsia="Times New Roman" w:hAnsiTheme="majorBidi" w:cstheme="majorBidi"/>
        </w:rPr>
        <w:t xml:space="preserve"> (virtual) June 30.</w:t>
      </w:r>
    </w:p>
    <w:p w14:paraId="1FAE99EF" w14:textId="77777777" w:rsidR="0061313A" w:rsidRDefault="0061313A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61313A">
        <w:rPr>
          <w:rFonts w:asciiTheme="majorBidi" w:eastAsia="Times New Roman" w:hAnsiTheme="majorBidi" w:cstheme="majorBidi"/>
          <w:b/>
          <w:bCs/>
        </w:rPr>
        <w:t>Shpaizman, Ilana (</w:t>
      </w:r>
      <w:proofErr w:type="gramStart"/>
      <w:r w:rsidRPr="0061313A">
        <w:rPr>
          <w:rFonts w:asciiTheme="majorBidi" w:eastAsia="Times New Roman" w:hAnsiTheme="majorBidi" w:cstheme="majorBidi"/>
        </w:rPr>
        <w:t>June,</w:t>
      </w:r>
      <w:proofErr w:type="gramEnd"/>
      <w:r w:rsidRPr="0061313A">
        <w:rPr>
          <w:rFonts w:asciiTheme="majorBidi" w:eastAsia="Times New Roman" w:hAnsiTheme="majorBidi" w:cstheme="majorBidi"/>
        </w:rPr>
        <w:t xml:space="preserve"> 2019). </w:t>
      </w:r>
      <w:r w:rsidRPr="0061313A">
        <w:rPr>
          <w:rFonts w:asciiTheme="majorBidi" w:hAnsiTheme="majorBidi" w:cstheme="majorBidi"/>
        </w:rPr>
        <w:t>What does it take for cabinet ministers to change the policy in their ministries? Evidence from Israeli cabinet ministers 1990-2019</w:t>
      </w:r>
      <w:r>
        <w:rPr>
          <w:rFonts w:asciiTheme="majorBidi" w:hAnsiTheme="majorBidi" w:cstheme="majorBidi"/>
        </w:rPr>
        <w:t xml:space="preserve">. </w:t>
      </w:r>
      <w:r w:rsidRPr="00206259">
        <w:rPr>
          <w:rFonts w:ascii="Times New Roman" w:eastAsia="Times New Roman" w:hAnsi="Times New Roman" w:cs="Times New Roman"/>
        </w:rPr>
        <w:t xml:space="preserve">Paper presented at the Comparative Agendas Annual Meeting, </w:t>
      </w:r>
      <w:r>
        <w:rPr>
          <w:rFonts w:ascii="Times New Roman" w:eastAsia="Times New Roman" w:hAnsi="Times New Roman" w:cs="Times New Roman"/>
        </w:rPr>
        <w:t>Budapest</w:t>
      </w:r>
      <w:r w:rsidRPr="002062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June</w:t>
      </w:r>
      <w:r w:rsidRPr="002062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6-8</w:t>
      </w:r>
      <w:r w:rsidRPr="00206259">
        <w:rPr>
          <w:rFonts w:ascii="Times New Roman" w:eastAsia="Times New Roman" w:hAnsi="Times New Roman" w:cs="Times New Roman"/>
        </w:rPr>
        <w:t>.</w:t>
      </w:r>
    </w:p>
    <w:p w14:paraId="085418EE" w14:textId="77777777" w:rsidR="00787ACC" w:rsidRDefault="00787ACC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87ACC">
        <w:rPr>
          <w:rFonts w:ascii="Times New Roman" w:eastAsia="Times New Roman" w:hAnsi="Times New Roman" w:cs="Times New Roman"/>
          <w:b/>
          <w:bCs/>
        </w:rPr>
        <w:t>Shpaizman, Ilana</w:t>
      </w:r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May,</w:t>
      </w:r>
      <w:proofErr w:type="gramEnd"/>
      <w:r>
        <w:rPr>
          <w:rFonts w:ascii="Times New Roman" w:eastAsia="Times New Roman" w:hAnsi="Times New Roman" w:cs="Times New Roman"/>
        </w:rPr>
        <w:t xml:space="preserve"> 2019). When a policy becomes a symbol. Paper presented at the Israel Political Science Association annual meeting. Western Galilee College, Aco.</w:t>
      </w:r>
      <w:r w:rsidRPr="0020625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D4D114B" w14:textId="77777777" w:rsidR="006C1E59" w:rsidRPr="00206259" w:rsidRDefault="006C1E59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>Shpaizman, Ilana</w:t>
      </w:r>
      <w:r w:rsidRPr="00206259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206259">
        <w:rPr>
          <w:rFonts w:ascii="Times New Roman" w:eastAsia="Times New Roman" w:hAnsi="Times New Roman" w:cs="Times New Roman"/>
        </w:rPr>
        <w:t>July,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2018). The effect of individual ministers at the agenda of their ministries: The case of Israel 1998-2018. </w:t>
      </w:r>
      <w:bookmarkStart w:id="6" w:name="_Hlk13470915"/>
      <w:r w:rsidRPr="00206259">
        <w:rPr>
          <w:rFonts w:ascii="Times New Roman" w:eastAsia="Times New Roman" w:hAnsi="Times New Roman" w:cs="Times New Roman"/>
        </w:rPr>
        <w:t xml:space="preserve">Paper presented at the </w:t>
      </w:r>
      <w:r w:rsidR="00380C07" w:rsidRPr="00206259">
        <w:rPr>
          <w:rFonts w:ascii="Times New Roman" w:eastAsia="Times New Roman" w:hAnsi="Times New Roman" w:cs="Times New Roman"/>
        </w:rPr>
        <w:t>Comparative</w:t>
      </w:r>
      <w:r w:rsidRPr="00206259">
        <w:rPr>
          <w:rFonts w:ascii="Times New Roman" w:eastAsia="Times New Roman" w:hAnsi="Times New Roman" w:cs="Times New Roman"/>
        </w:rPr>
        <w:t xml:space="preserve"> Agendas Annual Meeting, </w:t>
      </w:r>
      <w:r w:rsidR="0020333A" w:rsidRPr="00206259">
        <w:rPr>
          <w:rFonts w:ascii="Times New Roman" w:eastAsia="Times New Roman" w:hAnsi="Times New Roman" w:cs="Times New Roman"/>
        </w:rPr>
        <w:t>Amsterdam July 4-6.</w:t>
      </w:r>
    </w:p>
    <w:bookmarkEnd w:id="6"/>
    <w:p w14:paraId="309D31E1" w14:textId="77777777" w:rsidR="006C1E59" w:rsidRPr="00206259" w:rsidRDefault="006C1E59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 xml:space="preserve">Shpaizman, Ilana </w:t>
      </w:r>
      <w:r w:rsidRPr="00206259">
        <w:rPr>
          <w:rFonts w:ascii="Times New Roman" w:eastAsia="Times New Roman" w:hAnsi="Times New Roman" w:cs="Times New Roman"/>
        </w:rPr>
        <w:t>(</w:t>
      </w:r>
      <w:proofErr w:type="gramStart"/>
      <w:r w:rsidRPr="00206259">
        <w:rPr>
          <w:rFonts w:ascii="Times New Roman" w:eastAsia="Times New Roman" w:hAnsi="Times New Roman" w:cs="Times New Roman"/>
        </w:rPr>
        <w:t>May,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2018)</w:t>
      </w:r>
      <w:r w:rsidR="00380C07">
        <w:rPr>
          <w:rFonts w:ascii="Times New Roman" w:eastAsia="Times New Roman" w:hAnsi="Times New Roman" w:cs="Times New Roman"/>
        </w:rPr>
        <w:t xml:space="preserve">. Beyond the visible agenda: Policy non-decisions in the case of prescription drug prices in the US. </w:t>
      </w:r>
      <w:bookmarkStart w:id="7" w:name="_Hlk13471003"/>
      <w:r w:rsidR="00380C07">
        <w:rPr>
          <w:rFonts w:ascii="Times New Roman" w:eastAsia="Times New Roman" w:hAnsi="Times New Roman" w:cs="Times New Roman"/>
        </w:rPr>
        <w:t xml:space="preserve">Paper presented at the Israel Political Science Association </w:t>
      </w:r>
      <w:r w:rsidR="0017626D">
        <w:rPr>
          <w:rFonts w:ascii="Times New Roman" w:eastAsia="Times New Roman" w:hAnsi="Times New Roman" w:cs="Times New Roman"/>
        </w:rPr>
        <w:t>annual meeting. Sapir College, Sderot</w:t>
      </w:r>
      <w:bookmarkEnd w:id="7"/>
      <w:r w:rsidR="0017626D">
        <w:rPr>
          <w:rFonts w:ascii="Times New Roman" w:eastAsia="Times New Roman" w:hAnsi="Times New Roman" w:cs="Times New Roman"/>
        </w:rPr>
        <w:t>.</w:t>
      </w:r>
    </w:p>
    <w:p w14:paraId="198F5118" w14:textId="77777777" w:rsidR="008E2BF3" w:rsidRPr="00206259" w:rsidRDefault="008E2BF3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>Shpaizman, Ilana (</w:t>
      </w:r>
      <w:proofErr w:type="gramStart"/>
      <w:r w:rsidRPr="00206259">
        <w:rPr>
          <w:rFonts w:ascii="Times New Roman" w:eastAsia="Times New Roman" w:hAnsi="Times New Roman" w:cs="Times New Roman"/>
        </w:rPr>
        <w:t>June,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2017). Beyond the visible agenda: Identifying new non-decisions. Comparative Agendas Project annual meeting. </w:t>
      </w:r>
      <w:r w:rsidR="00533227" w:rsidRPr="00206259">
        <w:rPr>
          <w:rFonts w:ascii="Times New Roman" w:eastAsia="Times New Roman" w:hAnsi="Times New Roman" w:cs="Times New Roman"/>
        </w:rPr>
        <w:t>Edenborough.</w:t>
      </w:r>
    </w:p>
    <w:p w14:paraId="2A26BCB8" w14:textId="77777777" w:rsidR="00BC31B8" w:rsidRPr="00206259" w:rsidRDefault="00BC31B8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 w:hint="cs"/>
          <w:b/>
          <w:bCs/>
        </w:rPr>
        <w:t>S</w:t>
      </w:r>
      <w:r w:rsidRPr="00206259">
        <w:rPr>
          <w:rFonts w:ascii="Times New Roman" w:eastAsia="Times New Roman" w:hAnsi="Times New Roman" w:cs="Times New Roman"/>
          <w:b/>
          <w:bCs/>
        </w:rPr>
        <w:t xml:space="preserve">hpaizman, Ilana </w:t>
      </w:r>
      <w:r w:rsidRPr="00206259">
        <w:rPr>
          <w:rFonts w:ascii="Times New Roman" w:eastAsia="Times New Roman" w:hAnsi="Times New Roman" w:cs="Times New Roman"/>
        </w:rPr>
        <w:t>(</w:t>
      </w:r>
      <w:proofErr w:type="gramStart"/>
      <w:r w:rsidRPr="00206259">
        <w:rPr>
          <w:rFonts w:ascii="Times New Roman" w:eastAsia="Times New Roman" w:hAnsi="Times New Roman" w:cs="Times New Roman"/>
        </w:rPr>
        <w:t>January,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2017). Obama’s </w:t>
      </w:r>
      <w:proofErr w:type="gramStart"/>
      <w:r w:rsidRPr="00206259">
        <w:rPr>
          <w:rFonts w:ascii="Times New Roman" w:eastAsia="Times New Roman" w:hAnsi="Times New Roman" w:cs="Times New Roman"/>
        </w:rPr>
        <w:t>child care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policy: New agenda old tools. US 2016 elections. IDC, Herzliya. </w:t>
      </w:r>
    </w:p>
    <w:p w14:paraId="2B229EC2" w14:textId="77777777" w:rsidR="00000CD1" w:rsidRPr="00206259" w:rsidRDefault="00000CD1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 xml:space="preserve">Shpaizman, Ilana </w:t>
      </w:r>
      <w:r w:rsidRPr="00206259">
        <w:rPr>
          <w:rFonts w:ascii="Times New Roman" w:eastAsia="Times New Roman" w:hAnsi="Times New Roman" w:cs="Times New Roman"/>
        </w:rPr>
        <w:t>(</w:t>
      </w:r>
      <w:proofErr w:type="gramStart"/>
      <w:r w:rsidRPr="00206259">
        <w:rPr>
          <w:rFonts w:ascii="Times New Roman" w:eastAsia="Times New Roman" w:hAnsi="Times New Roman" w:cs="Times New Roman"/>
        </w:rPr>
        <w:t>April,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2016). Deviant cases and deviant case analysis: What are they good for? Paper presented at the Midwest Political Science Association annual conference. Chicago 9-11.4.2016. </w:t>
      </w:r>
    </w:p>
    <w:p w14:paraId="6A314FFE" w14:textId="77777777" w:rsidR="00410B3D" w:rsidRPr="00206259" w:rsidRDefault="00410B3D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06259">
        <w:rPr>
          <w:rFonts w:ascii="Times New Roman" w:eastAsia="Times New Roman" w:hAnsi="Times New Roman" w:cs="Times New Roman"/>
          <w:b/>
          <w:bCs/>
        </w:rPr>
        <w:t xml:space="preserve">Shpaizman, Ilana </w:t>
      </w:r>
      <w:r w:rsidRPr="00206259">
        <w:rPr>
          <w:rFonts w:ascii="Times New Roman" w:eastAsia="Times New Roman" w:hAnsi="Times New Roman" w:cs="Times New Roman"/>
        </w:rPr>
        <w:t>(</w:t>
      </w:r>
      <w:proofErr w:type="gramStart"/>
      <w:r w:rsidRPr="00206259">
        <w:rPr>
          <w:rFonts w:ascii="Times New Roman" w:eastAsia="Times New Roman" w:hAnsi="Times New Roman" w:cs="Times New Roman"/>
        </w:rPr>
        <w:t>February,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2016). </w:t>
      </w:r>
      <w:proofErr w:type="gramStart"/>
      <w:r w:rsidRPr="00206259">
        <w:rPr>
          <w:rFonts w:ascii="Times New Roman" w:eastAsia="Times New Roman" w:hAnsi="Times New Roman" w:cs="Times New Roman"/>
        </w:rPr>
        <w:t>Punctuations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, equilibrium and gradual transformative policy change. American Politics Series, Department of Government, University of Texas at Austin. </w:t>
      </w:r>
    </w:p>
    <w:p w14:paraId="00D6A31C" w14:textId="77777777" w:rsidR="00B66341" w:rsidRPr="00206259" w:rsidRDefault="00B66341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 xml:space="preserve">Shpaizman, Ilana </w:t>
      </w:r>
      <w:r w:rsidRPr="00206259">
        <w:rPr>
          <w:rFonts w:ascii="Times New Roman" w:eastAsia="Times New Roman" w:hAnsi="Times New Roman" w:cs="Times New Roman"/>
        </w:rPr>
        <w:t>(</w:t>
      </w:r>
      <w:proofErr w:type="gramStart"/>
      <w:r w:rsidRPr="00206259">
        <w:rPr>
          <w:rFonts w:ascii="Times New Roman" w:eastAsia="Times New Roman" w:hAnsi="Times New Roman" w:cs="Times New Roman"/>
        </w:rPr>
        <w:t>June,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2015). Identifying relevant cases of conversion and drift using the Policy Agendas Project. Comparative Agendas Project Annual Conference, Lisbon.</w:t>
      </w:r>
    </w:p>
    <w:p w14:paraId="453C28DC" w14:textId="77777777" w:rsidR="009F461E" w:rsidRPr="00206259" w:rsidRDefault="009F461E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 xml:space="preserve">Shpaizman, Ilana </w:t>
      </w:r>
      <w:r w:rsidRPr="00206259">
        <w:rPr>
          <w:rFonts w:ascii="Times New Roman" w:eastAsia="Times New Roman" w:hAnsi="Times New Roman" w:cs="Times New Roman"/>
        </w:rPr>
        <w:t>(</w:t>
      </w:r>
      <w:proofErr w:type="gramStart"/>
      <w:r w:rsidRPr="00206259">
        <w:rPr>
          <w:rFonts w:ascii="Times New Roman" w:eastAsia="Times New Roman" w:hAnsi="Times New Roman" w:cs="Times New Roman"/>
        </w:rPr>
        <w:t>April,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2015). From policy drift to formal revision: The case of prescription drug coverage. Mid-West Political Science Association Annual Conference, Chicago.</w:t>
      </w:r>
    </w:p>
    <w:p w14:paraId="2FF868E6" w14:textId="77777777" w:rsidR="009F461E" w:rsidRPr="00206259" w:rsidRDefault="009F461E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06259">
        <w:rPr>
          <w:rFonts w:ascii="Times New Roman" w:eastAsia="Times New Roman" w:hAnsi="Times New Roman" w:cs="Times New Roman"/>
          <w:b/>
          <w:bCs/>
        </w:rPr>
        <w:lastRenderedPageBreak/>
        <w:t xml:space="preserve">Shpaizman, Ilana </w:t>
      </w:r>
      <w:r w:rsidRPr="00206259">
        <w:rPr>
          <w:rFonts w:ascii="Times New Roman" w:eastAsia="Times New Roman" w:hAnsi="Times New Roman" w:cs="Times New Roman"/>
        </w:rPr>
        <w:t>(</w:t>
      </w:r>
      <w:proofErr w:type="gramStart"/>
      <w:r w:rsidR="00757952" w:rsidRPr="00206259">
        <w:rPr>
          <w:rFonts w:ascii="Times New Roman" w:eastAsia="Times New Roman" w:hAnsi="Times New Roman" w:cs="Times New Roman" w:hint="cs"/>
        </w:rPr>
        <w:t>M</w:t>
      </w:r>
      <w:r w:rsidR="00757952" w:rsidRPr="00206259">
        <w:rPr>
          <w:rFonts w:ascii="Times New Roman" w:eastAsia="Times New Roman" w:hAnsi="Times New Roman" w:cs="Times New Roman"/>
        </w:rPr>
        <w:t>arch</w:t>
      </w:r>
      <w:r w:rsidRPr="00206259">
        <w:rPr>
          <w:rFonts w:ascii="Times New Roman" w:eastAsia="Times New Roman" w:hAnsi="Times New Roman" w:cs="Times New Roman"/>
        </w:rPr>
        <w:t>,</w:t>
      </w:r>
      <w:proofErr w:type="gramEnd"/>
      <w:r w:rsidRPr="00206259">
        <w:rPr>
          <w:rFonts w:ascii="Times New Roman" w:eastAsia="Times New Roman" w:hAnsi="Times New Roman" w:cs="Times New Roman"/>
        </w:rPr>
        <w:t xml:space="preserve"> 2015)</w:t>
      </w:r>
      <w:r w:rsidRPr="00206259">
        <w:rPr>
          <w:rFonts w:ascii="Times New Roman" w:eastAsia="Times New Roman" w:hAnsi="Times New Roman" w:cs="Times New Roman"/>
          <w:b/>
          <w:bCs/>
        </w:rPr>
        <w:t xml:space="preserve">. </w:t>
      </w:r>
      <w:r w:rsidRPr="00206259">
        <w:rPr>
          <w:rFonts w:ascii="Times New Roman" w:eastAsia="Times New Roman" w:hAnsi="Times New Roman" w:cs="Times New Roman"/>
        </w:rPr>
        <w:t xml:space="preserve">Policy </w:t>
      </w:r>
      <w:r w:rsidRPr="00206259">
        <w:rPr>
          <w:rFonts w:ascii="Times New Roman" w:eastAsia="Times New Roman" w:hAnsi="Times New Roman" w:cs="Times New Roman"/>
          <w:noProof/>
        </w:rPr>
        <w:t>drift</w:t>
      </w:r>
      <w:r w:rsidRPr="00206259">
        <w:rPr>
          <w:rFonts w:ascii="Times New Roman" w:eastAsia="Times New Roman" w:hAnsi="Times New Roman" w:cs="Times New Roman"/>
        </w:rPr>
        <w:t xml:space="preserve"> through attention shift and crisis formation: The case of assistance to immigrant scientists in Israel. ECPR Joint Sessions, Workshop on Disproportionate Policy Response. </w:t>
      </w:r>
      <w:r w:rsidRPr="00206259">
        <w:rPr>
          <w:rFonts w:ascii="Times New Roman" w:eastAsia="Times New Roman" w:hAnsi="Times New Roman" w:cs="Times New Roman"/>
          <w:noProof/>
        </w:rPr>
        <w:t>University</w:t>
      </w:r>
      <w:r w:rsidRPr="00206259">
        <w:rPr>
          <w:rFonts w:ascii="Times New Roman" w:eastAsia="Times New Roman" w:hAnsi="Times New Roman" w:cs="Times New Roman"/>
        </w:rPr>
        <w:t xml:space="preserve"> of Warsaw. </w:t>
      </w:r>
      <w:r w:rsidRPr="0020625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7DD10DA" w14:textId="77777777" w:rsidR="00196A2F" w:rsidRPr="00206259" w:rsidRDefault="00196A2F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 xml:space="preserve">Shpaizman, Ilana </w:t>
      </w:r>
      <w:r w:rsidRPr="00206259">
        <w:rPr>
          <w:rFonts w:ascii="Times New Roman" w:eastAsia="Times New Roman" w:hAnsi="Times New Roman" w:cs="Times New Roman"/>
        </w:rPr>
        <w:t>(May 2014). The role of ideas in immigration and integration policy changes in Canada, Sweden and the Netherlands. Ruppin International Immigration and Integration Conference. Ruppin College.</w:t>
      </w:r>
    </w:p>
    <w:p w14:paraId="26DC581C" w14:textId="77777777" w:rsidR="00196A2F" w:rsidRPr="00206259" w:rsidRDefault="00196A2F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206259">
        <w:rPr>
          <w:rFonts w:ascii="Times New Roman" w:eastAsia="Times New Roman" w:hAnsi="Times New Roman" w:cs="Times New Roman"/>
          <w:b/>
          <w:bCs/>
        </w:rPr>
        <w:t xml:space="preserve">Shpaizman, Ilana </w:t>
      </w:r>
      <w:r w:rsidRPr="00206259">
        <w:rPr>
          <w:rFonts w:ascii="Times New Roman" w:eastAsia="Times New Roman" w:hAnsi="Times New Roman" w:cs="Times New Roman"/>
        </w:rPr>
        <w:t xml:space="preserve">(May 2014). Ideational dynamics and gradual transformative policy changes: the case of Israeli immigration and integration policy. Israel Political Science Association Annual Conference, </w:t>
      </w:r>
      <w:r w:rsidR="009F461E" w:rsidRPr="00206259">
        <w:rPr>
          <w:rFonts w:ascii="Times New Roman" w:eastAsia="Times New Roman" w:hAnsi="Times New Roman" w:cs="Times New Roman"/>
        </w:rPr>
        <w:t xml:space="preserve">Ben Gurion University. </w:t>
      </w:r>
    </w:p>
    <w:p w14:paraId="6E2CE6A3" w14:textId="77777777" w:rsidR="00196A2F" w:rsidRPr="00206259" w:rsidRDefault="00196A2F" w:rsidP="00F21016">
      <w:pPr>
        <w:spacing w:after="20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(May 2013). Hit the ground running: The influence of ideas on immigration and integration policy in Israel and in Canada. 14</w:t>
      </w:r>
      <w:r w:rsidRPr="00206259">
        <w:rPr>
          <w:rFonts w:ascii="Times New Roman" w:eastAsia="Times New Roman" w:hAnsi="Times New Roman" w:cs="Times New Roman"/>
          <w:vertAlign w:val="superscript"/>
          <w:lang w:val="en-GB"/>
        </w:rPr>
        <w:t>th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Jerusalem Conference in Canadian Studies: Canada and Israel in a Changing World. Jerusalem, </w:t>
      </w:r>
      <w:r w:rsidR="003E348D" w:rsidRPr="00206259">
        <w:rPr>
          <w:rFonts w:ascii="Times New Roman" w:eastAsia="Times New Roman" w:hAnsi="Times New Roman" w:cs="Times New Roman"/>
          <w:lang w:val="en-GB"/>
        </w:rPr>
        <w:t xml:space="preserve">The </w:t>
      </w:r>
      <w:r w:rsidR="00287CC6" w:rsidRPr="00206259">
        <w:rPr>
          <w:rFonts w:ascii="Times New Roman" w:eastAsia="Times New Roman" w:hAnsi="Times New Roman" w:cs="Times New Roman"/>
          <w:lang w:val="en-GB"/>
        </w:rPr>
        <w:t>Hebrew University of Jerusalem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. </w:t>
      </w:r>
    </w:p>
    <w:p w14:paraId="4B98EB75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(April 2013).</w:t>
      </w:r>
      <w:r w:rsidRPr="00206259">
        <w:rPr>
          <w:rFonts w:ascii="Times New Roman" w:eastAsia="Times New Roman" w:hAnsi="Times New Roman" w:cs="Times New Roman"/>
          <w:rtl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shd w:val="clear" w:color="auto" w:fill="FFFFFF"/>
          <w:lang w:val="en-GB"/>
        </w:rPr>
        <w:t>The influence of ideas and gradual ideational change on policy layering: The case of Israeli immigration and integration policy 1989-2010. Mid-West Political Science Association Annual Conference, Chicago.</w:t>
      </w:r>
    </w:p>
    <w:p w14:paraId="448DC53D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(January 2013). Gradual transformative changes in the Israeli immigration and absorption policy 1990-2010. Migration and Well-Being, Tel Aviv University. </w:t>
      </w:r>
    </w:p>
    <w:p w14:paraId="0DD497EB" w14:textId="77777777" w:rsidR="00FC16FC" w:rsidRPr="00206259" w:rsidRDefault="00FC16FC" w:rsidP="00206259">
      <w:pPr>
        <w:spacing w:line="276" w:lineRule="auto"/>
        <w:jc w:val="both"/>
        <w:rPr>
          <w:rFonts w:asciiTheme="majorBidi" w:eastAsia="Calibri" w:hAnsiTheme="majorBidi" w:cstheme="majorBidi"/>
        </w:rPr>
      </w:pPr>
      <w:r w:rsidRPr="00206259">
        <w:rPr>
          <w:rFonts w:asciiTheme="majorBidi" w:hAnsiTheme="majorBidi" w:cstheme="majorBidi"/>
          <w:b/>
          <w:bCs/>
        </w:rPr>
        <w:t>Shpaizman, Ilana</w:t>
      </w:r>
      <w:r w:rsidRPr="00206259">
        <w:rPr>
          <w:rFonts w:asciiTheme="majorBidi" w:hAnsiTheme="majorBidi" w:cstheme="majorBidi"/>
        </w:rPr>
        <w:t xml:space="preserve"> (December 2012). </w:t>
      </w:r>
      <w:r w:rsidRPr="00206259">
        <w:rPr>
          <w:rFonts w:asciiTheme="majorBidi" w:eastAsia="Calibri" w:hAnsiTheme="majorBidi" w:cstheme="majorBidi"/>
          <w:shd w:val="clear" w:color="auto" w:fill="FFFFFF"/>
        </w:rPr>
        <w:t>The influence of ideas and gradual ideational change on gradual transformative policy change: the case of Israeli immigration and integration policy 1989-2010</w:t>
      </w:r>
      <w:r w:rsidRPr="00206259">
        <w:rPr>
          <w:rFonts w:asciiTheme="majorBidi" w:hAnsiTheme="majorBidi" w:cstheme="majorBidi"/>
          <w:shd w:val="clear" w:color="auto" w:fill="FFFFFF"/>
        </w:rPr>
        <w:t>. Ideas and policy workshop. Graduate Students Annual Conference. The Hebrew University.</w:t>
      </w:r>
      <w:r w:rsidRPr="00206259">
        <w:rPr>
          <w:rFonts w:asciiTheme="majorBidi" w:eastAsia="Calibri" w:hAnsiTheme="majorBidi" w:cstheme="majorBidi"/>
          <w:shd w:val="clear" w:color="auto" w:fill="FFFFFF"/>
        </w:rPr>
        <w:t xml:space="preserve"> </w:t>
      </w:r>
      <w:r w:rsidRPr="00206259">
        <w:rPr>
          <w:rFonts w:asciiTheme="majorBidi" w:eastAsia="Calibri" w:hAnsiTheme="majorBidi" w:cstheme="majorBidi"/>
        </w:rPr>
        <w:t xml:space="preserve"> </w:t>
      </w:r>
    </w:p>
    <w:p w14:paraId="2FD4D549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(July 2012). Israeli immigration and integration policy 2000-2010 – From universal to selective. Association for Israel Studies Annual Conference. Haifa University. </w:t>
      </w:r>
    </w:p>
    <w:p w14:paraId="13070CDE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(July 2011). Load shedding and reloading: Privatization and the increase in government</w:t>
      </w:r>
      <w:r w:rsidRPr="00206259">
        <w:rPr>
          <w:rFonts w:ascii="Times New Roman" w:eastAsia="Times New Roman" w:hAnsi="Times New Roman" w:cs="Times New Roman"/>
          <w:rtl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responsibility – The case of Israeli immigration and integration policy. Social Policy Association Annual Conference: Bigger Societies, Smaller Governments? University of Lincoln, UK. </w:t>
      </w:r>
    </w:p>
    <w:p w14:paraId="10854EBC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(May 2010). Can perceptions of similarity reduce the ability to see the other's needs? The case of immigrant students' integration policy. Education in Multicultural Societies, Kay College, </w:t>
      </w:r>
      <w:r w:rsidR="003E348D" w:rsidRPr="00206259">
        <w:rPr>
          <w:rFonts w:ascii="Times New Roman" w:eastAsia="Times New Roman" w:hAnsi="Times New Roman" w:cs="Times New Roman"/>
          <w:lang w:val="en-GB"/>
        </w:rPr>
        <w:t>Beersheba</w:t>
      </w:r>
      <w:r w:rsidRPr="00206259">
        <w:rPr>
          <w:rFonts w:ascii="Times New Roman" w:eastAsia="Times New Roman" w:hAnsi="Times New Roman" w:cs="Times New Roman"/>
          <w:lang w:val="en-GB"/>
        </w:rPr>
        <w:t>.</w:t>
      </w:r>
    </w:p>
    <w:p w14:paraId="652A2A9B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lang w:val="en-GB"/>
        </w:rPr>
        <w:t>Shpaizman, Ilana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(February 2010). The influence of neo-liberal ideas and political conflict on the privatization of immigrant policy in Israel, Canada and the Netherlands. Association of Public Policy and Management Multinational Conference: Migration: A World in Motion, University of Maastricht, </w:t>
      </w:r>
      <w:r w:rsidR="003E348D" w:rsidRPr="00206259">
        <w:rPr>
          <w:rFonts w:ascii="Times New Roman" w:eastAsia="Times New Roman" w:hAnsi="Times New Roman" w:cs="Times New Roman"/>
          <w:lang w:val="en-GB"/>
        </w:rPr>
        <w:t>T</w:t>
      </w:r>
      <w:r w:rsidRPr="00206259">
        <w:rPr>
          <w:rFonts w:ascii="Times New Roman" w:eastAsia="Times New Roman" w:hAnsi="Times New Roman" w:cs="Times New Roman"/>
          <w:lang w:val="en-GB"/>
        </w:rPr>
        <w:t>he Netherlands.</w:t>
      </w:r>
    </w:p>
    <w:p w14:paraId="27CAB2A1" w14:textId="3CA96875" w:rsidR="00D52052" w:rsidRDefault="00F97D9C" w:rsidP="00D5205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en-GB"/>
        </w:rPr>
        <w:t>Invited lectures</w:t>
      </w:r>
    </w:p>
    <w:p w14:paraId="419CED99" w14:textId="148C7245" w:rsidR="00F97D9C" w:rsidRDefault="00F97D9C" w:rsidP="00D52052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2025- The relations between the Ministry of Finance and Social Ministries, National Insurance Institute, Israel</w:t>
      </w:r>
    </w:p>
    <w:p w14:paraId="3F68BECA" w14:textId="179F0169" w:rsidR="00F97D9C" w:rsidRDefault="00F97D9C" w:rsidP="00D52052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lastRenderedPageBreak/>
        <w:t xml:space="preserve">2025- The role of the Ministry of Finance as a policymaker, PPE program, Hebrew University of Jerusalem </w:t>
      </w:r>
    </w:p>
    <w:p w14:paraId="5F5ED534" w14:textId="1865D344" w:rsidR="00F97D9C" w:rsidRPr="00B275BD" w:rsidRDefault="00F97D9C" w:rsidP="00D52052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/>
        </w:rPr>
        <w:t xml:space="preserve">2024- </w:t>
      </w:r>
      <w:r w:rsidR="00B275BD">
        <w:rPr>
          <w:rFonts w:ascii="Times New Roman" w:eastAsia="Times New Roman" w:hAnsi="Times New Roman" w:cs="Times New Roman"/>
          <w:lang w:val="en-GB"/>
        </w:rPr>
        <w:t>W</w:t>
      </w:r>
      <w:proofErr w:type="spellStart"/>
      <w:r w:rsidR="00B275BD">
        <w:rPr>
          <w:rFonts w:ascii="Times New Roman" w:eastAsia="Times New Roman" w:hAnsi="Times New Roman" w:cs="Times New Roman"/>
        </w:rPr>
        <w:t>ho</w:t>
      </w:r>
      <w:proofErr w:type="spellEnd"/>
      <w:r w:rsidR="00B275BD">
        <w:rPr>
          <w:rFonts w:ascii="Times New Roman" w:eastAsia="Times New Roman" w:hAnsi="Times New Roman" w:cs="Times New Roman"/>
        </w:rPr>
        <w:t xml:space="preserve"> needs cabinet decisions during a war: Cabinet’s agenda and the power of the prime minister, Institute for Liberty and Responsibility, </w:t>
      </w:r>
      <w:proofErr w:type="spellStart"/>
      <w:r w:rsidR="00B275BD">
        <w:rPr>
          <w:rFonts w:ascii="Times New Roman" w:eastAsia="Times New Roman" w:hAnsi="Times New Roman" w:cs="Times New Roman"/>
        </w:rPr>
        <w:t>Raichman</w:t>
      </w:r>
      <w:proofErr w:type="spellEnd"/>
      <w:r w:rsidR="00B275BD">
        <w:rPr>
          <w:rFonts w:ascii="Times New Roman" w:eastAsia="Times New Roman" w:hAnsi="Times New Roman" w:cs="Times New Roman"/>
        </w:rPr>
        <w:t xml:space="preserve"> University </w:t>
      </w:r>
    </w:p>
    <w:p w14:paraId="4713D9A4" w14:textId="175F8D86" w:rsidR="000B3A77" w:rsidRPr="00206259" w:rsidRDefault="008E267C" w:rsidP="000B3A77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i/>
          <w:iCs/>
          <w:lang w:val="en-GB"/>
        </w:rPr>
        <w:t>Teaching experience</w:t>
      </w:r>
    </w:p>
    <w:p w14:paraId="11C14CB6" w14:textId="77777777" w:rsidR="00196A2F" w:rsidRPr="00206259" w:rsidRDefault="009F49FE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u w:val="single"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u w:val="single"/>
          <w:lang w:val="en-GB"/>
        </w:rPr>
        <w:t>Department of Political Studies, Bar Ilan University (2017-)</w:t>
      </w:r>
      <w:r w:rsidR="008E267C" w:rsidRPr="00206259">
        <w:rPr>
          <w:rFonts w:ascii="Times New Roman" w:eastAsia="Calibri" w:hAnsi="Times New Roman" w:cs="Times New Roman"/>
          <w:b/>
          <w:bCs/>
          <w:i/>
          <w:iCs/>
          <w:u w:val="single"/>
          <w:lang w:val="en-GB"/>
        </w:rPr>
        <w:t xml:space="preserve"> </w:t>
      </w:r>
    </w:p>
    <w:p w14:paraId="3FA89119" w14:textId="77777777" w:rsidR="009F49FE" w:rsidRPr="00206259" w:rsidRDefault="009F49FE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t xml:space="preserve">Theories and approaches in public policy </w:t>
      </w:r>
    </w:p>
    <w:p w14:paraId="40D341A7" w14:textId="77777777" w:rsidR="009F49FE" w:rsidRPr="00206259" w:rsidRDefault="009F49FE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t xml:space="preserve">Policy analysis workshop </w:t>
      </w:r>
    </w:p>
    <w:p w14:paraId="038A67C8" w14:textId="77777777" w:rsidR="009F49FE" w:rsidRDefault="00F50710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t xml:space="preserve">Policy seminar for honour students </w:t>
      </w:r>
    </w:p>
    <w:p w14:paraId="6FBC1B66" w14:textId="77777777" w:rsidR="008467C9" w:rsidRDefault="008467C9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>Ministers and ministries: Between politics and policy</w:t>
      </w:r>
    </w:p>
    <w:p w14:paraId="4D8F0819" w14:textId="71223799" w:rsidR="00410578" w:rsidRDefault="00410578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The Israeli political agenda </w:t>
      </w:r>
    </w:p>
    <w:p w14:paraId="69A5125F" w14:textId="45647AEF" w:rsidR="00410578" w:rsidRDefault="00410578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Talk to them: Interviews in political research </w:t>
      </w:r>
    </w:p>
    <w:p w14:paraId="3F793928" w14:textId="77777777" w:rsidR="007A4D76" w:rsidRDefault="007A4D76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16EAA258" w14:textId="2917A1AD" w:rsidR="007A4D76" w:rsidRDefault="007A4D76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lang w:val="en-GB"/>
        </w:rPr>
      </w:pPr>
      <w:r w:rsidRPr="007A4D76">
        <w:rPr>
          <w:rFonts w:ascii="Times New Roman" w:eastAsia="Calibri" w:hAnsi="Times New Roman" w:cs="Times New Roman"/>
          <w:b/>
          <w:bCs/>
          <w:lang w:val="en-GB"/>
        </w:rPr>
        <w:t>Teaching awards</w:t>
      </w:r>
    </w:p>
    <w:p w14:paraId="08C76544" w14:textId="627954C9" w:rsidR="007A4D76" w:rsidRDefault="007A4D76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>202</w:t>
      </w:r>
      <w:r w:rsidR="00410578">
        <w:rPr>
          <w:rFonts w:ascii="Times New Roman" w:eastAsia="Calibri" w:hAnsi="Times New Roman" w:cs="Times New Roman"/>
          <w:lang w:val="en-GB"/>
        </w:rPr>
        <w:t>2</w:t>
      </w:r>
      <w:r>
        <w:rPr>
          <w:rFonts w:ascii="Times New Roman" w:eastAsia="Calibri" w:hAnsi="Times New Roman" w:cs="Times New Roman"/>
          <w:lang w:val="en-GB"/>
        </w:rPr>
        <w:t xml:space="preserve"> Excellence teaching award, the Faculty of Social Science, Bar Ilan University</w:t>
      </w:r>
    </w:p>
    <w:p w14:paraId="2CCBC62B" w14:textId="34209E10" w:rsidR="007A4D76" w:rsidRDefault="007A4D76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>Nominee for the Bar Ilan University excellence teaching award in the years 2023, 2022, 2020</w:t>
      </w:r>
    </w:p>
    <w:p w14:paraId="6AD2F853" w14:textId="77777777" w:rsidR="000B3A77" w:rsidRDefault="000B3A77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5E429004" w14:textId="7E19C51C" w:rsidR="000B3A77" w:rsidRPr="000B3A77" w:rsidRDefault="000B3A77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lang w:val="en-GB"/>
        </w:rPr>
      </w:pPr>
      <w:r w:rsidRPr="000B3A77">
        <w:rPr>
          <w:rFonts w:ascii="Times New Roman" w:eastAsia="Calibri" w:hAnsi="Times New Roman" w:cs="Times New Roman"/>
          <w:b/>
          <w:bCs/>
          <w:lang w:val="en-GB"/>
        </w:rPr>
        <w:t>University of Pennsylvania</w:t>
      </w:r>
    </w:p>
    <w:p w14:paraId="7E9BCC6A" w14:textId="46400E38" w:rsidR="000B3A77" w:rsidRDefault="000B3A77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>Fall 2025 – Israeli Politics and Government (undergraduate)</w:t>
      </w:r>
    </w:p>
    <w:p w14:paraId="7C58AF7C" w14:textId="054D4BBF" w:rsidR="000B3A77" w:rsidRPr="007A4D76" w:rsidRDefault="000B3A77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Spring 2026 – Israeli Settler’s movement </w:t>
      </w:r>
    </w:p>
    <w:p w14:paraId="1E741DA7" w14:textId="77777777" w:rsidR="00F50710" w:rsidRPr="00206259" w:rsidRDefault="00F50710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67A26469" w14:textId="77777777" w:rsidR="00533227" w:rsidRPr="00206259" w:rsidRDefault="00F50710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u w:val="single"/>
          <w:lang w:val="en-GB"/>
        </w:rPr>
      </w:pPr>
      <w:proofErr w:type="spellStart"/>
      <w:r w:rsidRPr="00206259">
        <w:rPr>
          <w:rFonts w:ascii="Times New Roman" w:eastAsia="Calibri" w:hAnsi="Times New Roman" w:cs="Times New Roman"/>
          <w:b/>
          <w:bCs/>
          <w:u w:val="single"/>
          <w:lang w:val="en-GB"/>
        </w:rPr>
        <w:t>Federmann</w:t>
      </w:r>
      <w:proofErr w:type="spellEnd"/>
      <w:r w:rsidRPr="00206259">
        <w:rPr>
          <w:rFonts w:ascii="Times New Roman" w:eastAsia="Calibri" w:hAnsi="Times New Roman" w:cs="Times New Roman"/>
          <w:b/>
          <w:bCs/>
          <w:u w:val="single"/>
          <w:lang w:val="en-GB"/>
        </w:rPr>
        <w:t xml:space="preserve"> School for Public Policy and Governance, Hebrew University of Jerusalem)</w:t>
      </w:r>
    </w:p>
    <w:p w14:paraId="09B406CD" w14:textId="371846DB" w:rsidR="00972D82" w:rsidRDefault="00972D82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 w:hint="cs"/>
          <w:rtl/>
          <w:lang w:val="en-GB"/>
        </w:rPr>
        <w:t xml:space="preserve">2020-2021 </w:t>
      </w:r>
      <w:r>
        <w:rPr>
          <w:rFonts w:ascii="Times New Roman" w:eastAsia="Times New Roman" w:hAnsi="Times New Roman" w:cs="Times New Roman"/>
          <w:lang w:val="en-GB"/>
        </w:rPr>
        <w:t xml:space="preserve">: Public policy </w:t>
      </w:r>
      <w:r w:rsidR="0076633E">
        <w:rPr>
          <w:rFonts w:ascii="Times New Roman" w:eastAsia="Times New Roman" w:hAnsi="Times New Roman" w:cs="Times New Roman"/>
          <w:lang w:val="en-GB"/>
        </w:rPr>
        <w:t xml:space="preserve"> - </w:t>
      </w:r>
      <w:r>
        <w:rPr>
          <w:rFonts w:ascii="Times New Roman" w:eastAsia="Times New Roman" w:hAnsi="Times New Roman" w:cs="Times New Roman"/>
          <w:lang w:val="en-GB"/>
        </w:rPr>
        <w:t xml:space="preserve">concepts and approaches </w:t>
      </w:r>
    </w:p>
    <w:p w14:paraId="5BF2FAB1" w14:textId="288176B7" w:rsidR="00F50710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rtl/>
          <w:lang w:val="en-GB"/>
        </w:rPr>
        <w:t>2012</w:t>
      </w:r>
      <w:r w:rsidRPr="00206259">
        <w:rPr>
          <w:rFonts w:ascii="Times New Roman" w:eastAsia="Times New Roman" w:hAnsi="Times New Roman" w:cs="Times New Roman"/>
          <w:lang w:val="en-GB"/>
        </w:rPr>
        <w:t>-2014</w:t>
      </w:r>
      <w:r w:rsidR="0087103F" w:rsidRPr="00206259">
        <w:rPr>
          <w:rFonts w:ascii="Times New Roman" w:eastAsia="Times New Roman" w:hAnsi="Times New Roman" w:cs="Times New Roman"/>
          <w:lang w:val="en-GB"/>
        </w:rPr>
        <w:t>: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</w:t>
      </w:r>
      <w:r w:rsidR="0087103F" w:rsidRPr="00206259">
        <w:rPr>
          <w:rFonts w:ascii="Times New Roman" w:eastAsia="Times New Roman" w:hAnsi="Times New Roman" w:cs="Times New Roman"/>
          <w:lang w:val="en-GB"/>
        </w:rPr>
        <w:t xml:space="preserve">Thesis writing workshop for graduate students </w:t>
      </w:r>
    </w:p>
    <w:p w14:paraId="13883D62" w14:textId="77777777" w:rsidR="00F50710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2008-2014 </w:t>
      </w:r>
      <w:r w:rsidR="00F50710" w:rsidRPr="00206259">
        <w:rPr>
          <w:rFonts w:ascii="Times New Roman" w:eastAsia="Times New Roman" w:hAnsi="Times New Roman" w:cs="Times New Roman"/>
          <w:lang w:val="en-GB"/>
        </w:rPr>
        <w:t xml:space="preserve">(Teaching assistant) </w:t>
      </w:r>
    </w:p>
    <w:p w14:paraId="6CA78D59" w14:textId="77777777" w:rsidR="00F50710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>Policy Analysis Workshop</w:t>
      </w:r>
    </w:p>
    <w:p w14:paraId="72E68ABC" w14:textId="77777777" w:rsidR="00FC16FC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lastRenderedPageBreak/>
        <w:t xml:space="preserve"> Advanced Policy Analysis Workshop </w:t>
      </w:r>
    </w:p>
    <w:p w14:paraId="116554CC" w14:textId="77777777" w:rsidR="00757952" w:rsidRPr="00206259" w:rsidRDefault="00757952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u w:val="single"/>
          <w:lang w:val="en-GB"/>
        </w:rPr>
      </w:pPr>
    </w:p>
    <w:p w14:paraId="12E4FC0A" w14:textId="75A5C2DA" w:rsidR="007A4D76" w:rsidRPr="007A4D76" w:rsidRDefault="00196A2F" w:rsidP="007A4D76">
      <w:pPr>
        <w:spacing w:afterLines="80" w:after="192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en-GB"/>
        </w:rPr>
      </w:pPr>
      <w:r w:rsidRPr="00206259">
        <w:rPr>
          <w:rFonts w:ascii="Times New Roman" w:eastAsia="Calibri" w:hAnsi="Times New Roman" w:cs="Times New Roman"/>
          <w:b/>
          <w:bCs/>
          <w:i/>
          <w:iCs/>
          <w:lang w:val="en-GB"/>
        </w:rPr>
        <w:t xml:space="preserve">Institutional responsibilities </w:t>
      </w:r>
    </w:p>
    <w:p w14:paraId="279069B9" w14:textId="625C8847" w:rsidR="0076633E" w:rsidRDefault="0076633E" w:rsidP="00206259">
      <w:pPr>
        <w:tabs>
          <w:tab w:val="left" w:pos="1680"/>
          <w:tab w:val="left" w:pos="5628"/>
        </w:tabs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2020- Head of the Department of Political Studies scholarship committee </w:t>
      </w:r>
    </w:p>
    <w:p w14:paraId="09F14E10" w14:textId="100D71CA" w:rsidR="008467C9" w:rsidRDefault="008467C9" w:rsidP="00206259">
      <w:pPr>
        <w:tabs>
          <w:tab w:val="left" w:pos="1680"/>
          <w:tab w:val="left" w:pos="5628"/>
        </w:tabs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2019- </w:t>
      </w:r>
      <w:r w:rsidR="00410578">
        <w:rPr>
          <w:rFonts w:asciiTheme="majorBidi" w:hAnsiTheme="majorBidi" w:cstheme="majorBidi"/>
        </w:rPr>
        <w:t xml:space="preserve">2024 </w:t>
      </w:r>
      <w:r>
        <w:rPr>
          <w:rFonts w:asciiTheme="majorBidi" w:hAnsiTheme="majorBidi" w:cstheme="majorBidi"/>
        </w:rPr>
        <w:t>Head of the undergraduate Honor program, Department of Political Studies, Bar Ilan University</w:t>
      </w:r>
    </w:p>
    <w:p w14:paraId="094C7F2D" w14:textId="77777777" w:rsidR="00757952" w:rsidRPr="00206259" w:rsidRDefault="00757952" w:rsidP="00206259">
      <w:pPr>
        <w:tabs>
          <w:tab w:val="left" w:pos="1680"/>
          <w:tab w:val="left" w:pos="5628"/>
        </w:tabs>
        <w:spacing w:line="276" w:lineRule="auto"/>
        <w:jc w:val="both"/>
        <w:rPr>
          <w:rFonts w:asciiTheme="majorBidi" w:hAnsiTheme="majorBidi" w:cstheme="majorBidi"/>
        </w:rPr>
      </w:pPr>
      <w:r w:rsidRPr="00206259">
        <w:rPr>
          <w:rFonts w:asciiTheme="majorBidi" w:hAnsiTheme="majorBidi" w:cstheme="majorBidi"/>
        </w:rPr>
        <w:t>2012-2014 – Editor of the “</w:t>
      </w:r>
      <w:proofErr w:type="spellStart"/>
      <w:r w:rsidRPr="00206259">
        <w:rPr>
          <w:rFonts w:asciiTheme="majorBidi" w:hAnsiTheme="majorBidi" w:cstheme="majorBidi"/>
          <w:i/>
          <w:iCs/>
        </w:rPr>
        <w:t>Hidushey</w:t>
      </w:r>
      <w:proofErr w:type="spellEnd"/>
      <w:r w:rsidRPr="0020625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06259">
        <w:rPr>
          <w:rFonts w:asciiTheme="majorBidi" w:hAnsiTheme="majorBidi" w:cstheme="majorBidi"/>
          <w:i/>
          <w:iCs/>
        </w:rPr>
        <w:t>Mediniyut</w:t>
      </w:r>
      <w:proofErr w:type="spellEnd"/>
      <w:r w:rsidRPr="00206259">
        <w:rPr>
          <w:rFonts w:asciiTheme="majorBidi" w:hAnsiTheme="majorBidi" w:cstheme="majorBidi"/>
        </w:rPr>
        <w:t xml:space="preserve">” (policy initiatives) paper of the </w:t>
      </w:r>
      <w:proofErr w:type="spellStart"/>
      <w:r w:rsidRPr="00206259">
        <w:rPr>
          <w:rFonts w:asciiTheme="majorBidi" w:hAnsiTheme="majorBidi" w:cstheme="majorBidi"/>
        </w:rPr>
        <w:t>Federmann</w:t>
      </w:r>
      <w:proofErr w:type="spellEnd"/>
      <w:r w:rsidRPr="00206259">
        <w:rPr>
          <w:rFonts w:asciiTheme="majorBidi" w:hAnsiTheme="majorBidi" w:cstheme="majorBidi"/>
        </w:rPr>
        <w:t xml:space="preserve"> School of Public Policy and Government</w:t>
      </w:r>
    </w:p>
    <w:p w14:paraId="56B7A023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06259">
        <w:rPr>
          <w:rFonts w:ascii="Times New Roman" w:eastAsia="Times New Roman" w:hAnsi="Times New Roman" w:cs="Times New Roman"/>
          <w:lang w:val="en-GB"/>
        </w:rPr>
        <w:t xml:space="preserve">2010-2014 Initiator and coordinator of the doctoral </w:t>
      </w:r>
      <w:proofErr w:type="gramStart"/>
      <w:r w:rsidRPr="00206259">
        <w:rPr>
          <w:rFonts w:ascii="Times New Roman" w:eastAsia="Times New Roman" w:hAnsi="Times New Roman" w:cs="Times New Roman"/>
          <w:lang w:val="en-GB"/>
        </w:rPr>
        <w:t>students</w:t>
      </w:r>
      <w:proofErr w:type="gramEnd"/>
      <w:r w:rsidRPr="00206259">
        <w:rPr>
          <w:rFonts w:ascii="Times New Roman" w:eastAsia="Times New Roman" w:hAnsi="Times New Roman" w:cs="Times New Roman"/>
          <w:lang w:val="en-GB"/>
        </w:rPr>
        <w:t xml:space="preserve"> forum </w:t>
      </w:r>
      <w:r w:rsidRPr="00206259">
        <w:rPr>
          <w:rFonts w:ascii="Times New Roman" w:eastAsia="Times New Roman" w:hAnsi="Times New Roman" w:cs="Times New Roman"/>
          <w:i/>
          <w:iCs/>
          <w:lang w:val="en-GB"/>
        </w:rPr>
        <w:t>Politics</w:t>
      </w:r>
      <w:r w:rsidRPr="00206259">
        <w:rPr>
          <w:rFonts w:ascii="Times New Roman" w:eastAsia="Times New Roman" w:hAnsi="Times New Roman" w:cs="Times New Roman"/>
          <w:lang w:val="en-GB"/>
        </w:rPr>
        <w:t xml:space="preserve"> for PhD Students of public policy, political science and international relations (with three other colleagues).</w:t>
      </w:r>
    </w:p>
    <w:p w14:paraId="5D8740CB" w14:textId="77777777" w:rsidR="00196A2F" w:rsidRPr="00206259" w:rsidRDefault="00196A2F" w:rsidP="00206259">
      <w:pPr>
        <w:spacing w:afterLines="80" w:after="192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206259">
        <w:rPr>
          <w:rFonts w:ascii="Times New Roman" w:eastAsia="Calibri" w:hAnsi="Times New Roman" w:cs="Times New Roman"/>
          <w:lang w:val="en-GB"/>
        </w:rPr>
        <w:t>2010 – Coordinator of "I'm Here" – lecture series for doctoral students at the social science faculty.</w:t>
      </w:r>
    </w:p>
    <w:p w14:paraId="28CDA309" w14:textId="77777777" w:rsidR="004804A6" w:rsidRPr="00206259" w:rsidRDefault="004804A6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</w:pPr>
    </w:p>
    <w:p w14:paraId="73F44A56" w14:textId="39BAE89D" w:rsidR="009F461E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>Referee for journals</w:t>
      </w:r>
      <w:r w:rsidR="004804A6" w:rsidRPr="00206259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 xml:space="preserve">: </w:t>
      </w:r>
      <w:r w:rsidR="008467C9">
        <w:rPr>
          <w:rFonts w:ascii="Times New Roman" w:eastAsia="Times New Roman" w:hAnsi="Times New Roman" w:cs="Times New Roman"/>
          <w:lang w:val="en-GB"/>
        </w:rPr>
        <w:t xml:space="preserve">APSR, </w:t>
      </w:r>
      <w:r w:rsidR="009F461E" w:rsidRPr="00206259">
        <w:rPr>
          <w:rFonts w:ascii="Times New Roman" w:eastAsia="Times New Roman" w:hAnsi="Times New Roman" w:cs="Times New Roman"/>
          <w:lang w:val="en-GB"/>
        </w:rPr>
        <w:t>Public Administration</w:t>
      </w:r>
      <w:r w:rsidR="00757952" w:rsidRPr="00206259">
        <w:rPr>
          <w:rFonts w:ascii="Times New Roman" w:eastAsia="Times New Roman" w:hAnsi="Times New Roman" w:cs="Times New Roman"/>
          <w:lang w:val="en-GB"/>
        </w:rPr>
        <w:t>, Policy Sciences,</w:t>
      </w:r>
      <w:r w:rsidR="004D0F69" w:rsidRPr="00206259">
        <w:rPr>
          <w:rFonts w:ascii="Times New Roman" w:eastAsia="Times New Roman" w:hAnsi="Times New Roman" w:cs="Times New Roman"/>
          <w:lang w:val="en-GB"/>
        </w:rPr>
        <w:t xml:space="preserve"> Journal of Aging and Social </w:t>
      </w:r>
      <w:r w:rsidR="00B32348" w:rsidRPr="00206259">
        <w:rPr>
          <w:rFonts w:ascii="Times New Roman" w:eastAsia="Times New Roman" w:hAnsi="Times New Roman" w:cs="Times New Roman"/>
          <w:lang w:val="en-GB"/>
        </w:rPr>
        <w:t>Policy,</w:t>
      </w:r>
      <w:r w:rsidR="00533227" w:rsidRPr="00206259">
        <w:rPr>
          <w:rFonts w:ascii="Times New Roman" w:eastAsia="Times New Roman" w:hAnsi="Times New Roman" w:cs="Times New Roman"/>
          <w:lang w:val="en-GB"/>
        </w:rPr>
        <w:t xml:space="preserve"> Journal of Public Policy,</w:t>
      </w:r>
      <w:r w:rsidR="008467C9">
        <w:rPr>
          <w:rFonts w:ascii="Times New Roman" w:eastAsia="Times New Roman" w:hAnsi="Times New Roman" w:cs="Times New Roman"/>
          <w:lang w:val="en-GB"/>
        </w:rPr>
        <w:t xml:space="preserve"> Journal of Ethnic and Migration Studies, </w:t>
      </w:r>
      <w:r w:rsidR="001F3625">
        <w:rPr>
          <w:rFonts w:ascii="Times New Roman" w:eastAsia="Times New Roman" w:hAnsi="Times New Roman" w:cs="Times New Roman"/>
          <w:lang w:val="en-GB"/>
        </w:rPr>
        <w:t>EPSR</w:t>
      </w:r>
      <w:r w:rsidR="0076633E">
        <w:rPr>
          <w:rFonts w:ascii="Times New Roman" w:eastAsia="Times New Roman" w:hAnsi="Times New Roman" w:cs="Times New Roman"/>
          <w:lang w:val="en-GB"/>
        </w:rPr>
        <w:t>, EJPR,</w:t>
      </w:r>
      <w:r w:rsidR="00B32348" w:rsidRPr="00206259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32348" w:rsidRPr="00206259">
        <w:rPr>
          <w:rFonts w:ascii="Times New Roman" w:eastAsia="Times New Roman" w:hAnsi="Times New Roman" w:cs="Times New Roman"/>
          <w:i/>
          <w:iCs/>
          <w:lang w:val="en-GB"/>
        </w:rPr>
        <w:t>Hagira</w:t>
      </w:r>
      <w:proofErr w:type="spellEnd"/>
      <w:r w:rsidR="00757952" w:rsidRPr="00206259">
        <w:rPr>
          <w:rFonts w:ascii="Times New Roman" w:eastAsia="Times New Roman" w:hAnsi="Times New Roman" w:cs="Times New Roman"/>
          <w:lang w:val="en-GB"/>
        </w:rPr>
        <w:t xml:space="preserve"> (Hebrew for immigration)</w:t>
      </w:r>
      <w:r w:rsidR="00F21016">
        <w:rPr>
          <w:rFonts w:ascii="Times New Roman" w:eastAsia="Times New Roman" w:hAnsi="Times New Roman" w:cs="Times New Roman"/>
          <w:lang w:val="en-GB"/>
        </w:rPr>
        <w:t>, European Policy Analysis, Review of Policy Research</w:t>
      </w:r>
      <w:r w:rsidR="00EC1142">
        <w:rPr>
          <w:rFonts w:ascii="Times New Roman" w:eastAsia="Times New Roman" w:hAnsi="Times New Roman" w:cs="Times New Roman"/>
          <w:lang w:val="en-GB"/>
        </w:rPr>
        <w:t>, BJPS</w:t>
      </w:r>
      <w:r w:rsidR="007213E2">
        <w:rPr>
          <w:rFonts w:ascii="Times New Roman" w:eastAsia="Times New Roman" w:hAnsi="Times New Roman" w:cs="Times New Roman" w:hint="cs"/>
          <w:rtl/>
          <w:lang w:val="en-GB"/>
        </w:rPr>
        <w:t xml:space="preserve"> </w:t>
      </w:r>
      <w:r w:rsidR="007213E2">
        <w:rPr>
          <w:rFonts w:ascii="Times New Roman" w:eastAsia="Times New Roman" w:hAnsi="Times New Roman" w:cs="Times New Roman"/>
          <w:lang w:val="en-GB"/>
        </w:rPr>
        <w:t>Journal of European Public Policy, Regulation and Governance, Government and Opposition</w:t>
      </w:r>
    </w:p>
    <w:p w14:paraId="7DD4BCAD" w14:textId="77777777" w:rsidR="00196A2F" w:rsidRPr="00206259" w:rsidRDefault="00196A2F" w:rsidP="0020625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GB"/>
        </w:rPr>
      </w:pPr>
      <w:r w:rsidRPr="00206259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>Membership of professional associations</w:t>
      </w:r>
      <w:r w:rsidR="00B32348" w:rsidRPr="00206259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 xml:space="preserve">: </w:t>
      </w:r>
      <w:r w:rsidR="00B32348" w:rsidRPr="00206259">
        <w:rPr>
          <w:rFonts w:ascii="Times New Roman" w:eastAsia="Times New Roman" w:hAnsi="Times New Roman" w:cs="Times New Roman"/>
          <w:lang w:val="en-GB"/>
        </w:rPr>
        <w:t xml:space="preserve">American Political Science Association, Midwest Political Science Association, Israel Political Science Association, </w:t>
      </w:r>
      <w:r w:rsidRPr="00206259">
        <w:rPr>
          <w:rFonts w:ascii="Times New Roman" w:eastAsia="Times New Roman" w:hAnsi="Times New Roman" w:cs="Times New Roman"/>
          <w:lang w:val="en-GB"/>
        </w:rPr>
        <w:t>Association for Israel Studies</w:t>
      </w:r>
      <w:r w:rsidR="004804A6" w:rsidRPr="00206259">
        <w:rPr>
          <w:rFonts w:ascii="Times New Roman" w:eastAsia="Times New Roman" w:hAnsi="Times New Roman" w:cs="Times New Roman"/>
          <w:lang w:val="en-GB"/>
        </w:rPr>
        <w:t>,</w:t>
      </w:r>
      <w:r w:rsidR="00B32348" w:rsidRPr="00206259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 xml:space="preserve"> </w:t>
      </w:r>
      <w:r w:rsidRPr="00206259">
        <w:rPr>
          <w:rFonts w:ascii="Times New Roman" w:eastAsia="Times New Roman" w:hAnsi="Times New Roman" w:cs="Times New Roman"/>
          <w:lang w:val="en-GB"/>
        </w:rPr>
        <w:t>Social Policy Association</w:t>
      </w:r>
    </w:p>
    <w:p w14:paraId="6557275D" w14:textId="77777777" w:rsidR="006B2818" w:rsidRPr="00206259" w:rsidRDefault="006B2818" w:rsidP="00206259">
      <w:pPr>
        <w:spacing w:after="200" w:line="276" w:lineRule="auto"/>
        <w:jc w:val="both"/>
        <w:rPr>
          <w:rFonts w:asciiTheme="majorBidi" w:eastAsia="Times New Roman" w:hAnsiTheme="majorBidi" w:cstheme="majorBidi"/>
          <w:b/>
          <w:bCs/>
          <w:i/>
          <w:iCs/>
          <w:lang w:val="en-GB"/>
        </w:rPr>
      </w:pPr>
    </w:p>
    <w:p w14:paraId="5B8E17FD" w14:textId="77777777" w:rsidR="00196A2F" w:rsidRPr="00206259" w:rsidRDefault="00AB54DB" w:rsidP="00206259">
      <w:pPr>
        <w:spacing w:after="200" w:line="276" w:lineRule="auto"/>
        <w:jc w:val="both"/>
        <w:rPr>
          <w:rFonts w:asciiTheme="majorBidi" w:eastAsia="Times New Roman" w:hAnsiTheme="majorBidi" w:cstheme="majorBidi"/>
          <w:b/>
          <w:bCs/>
          <w:i/>
          <w:iCs/>
          <w:lang w:val="en-GB"/>
        </w:rPr>
      </w:pPr>
      <w:r w:rsidRPr="00206259">
        <w:rPr>
          <w:rFonts w:asciiTheme="majorBidi" w:eastAsia="Times New Roman" w:hAnsiTheme="majorBidi" w:cstheme="majorBidi"/>
          <w:b/>
          <w:bCs/>
          <w:i/>
          <w:iCs/>
          <w:lang w:val="en-GB"/>
        </w:rPr>
        <w:t>Social</w:t>
      </w:r>
      <w:r w:rsidR="00196A2F" w:rsidRPr="00206259">
        <w:rPr>
          <w:rFonts w:asciiTheme="majorBidi" w:eastAsia="Times New Roman" w:hAnsiTheme="majorBidi" w:cstheme="majorBidi"/>
          <w:b/>
          <w:bCs/>
          <w:i/>
          <w:iCs/>
          <w:lang w:val="en-GB"/>
        </w:rPr>
        <w:t xml:space="preserve"> activities</w:t>
      </w:r>
      <w:r w:rsidRPr="00206259">
        <w:rPr>
          <w:rFonts w:asciiTheme="majorBidi" w:eastAsia="Times New Roman" w:hAnsiTheme="majorBidi" w:cstheme="majorBidi"/>
          <w:b/>
          <w:bCs/>
          <w:i/>
          <w:iCs/>
          <w:lang w:val="en-GB"/>
        </w:rPr>
        <w:t xml:space="preserve"> and employment history</w:t>
      </w:r>
      <w:r w:rsidR="00757952" w:rsidRPr="00206259">
        <w:rPr>
          <w:rFonts w:asciiTheme="majorBidi" w:eastAsia="Times New Roman" w:hAnsiTheme="majorBidi" w:cstheme="majorBidi"/>
          <w:b/>
          <w:bCs/>
          <w:i/>
          <w:iCs/>
          <w:lang w:val="en-GB"/>
        </w:rPr>
        <w:t xml:space="preserve"> outside the university</w:t>
      </w:r>
    </w:p>
    <w:p w14:paraId="753B32C1" w14:textId="77777777" w:rsidR="00196A2F" w:rsidRPr="00206259" w:rsidRDefault="00196A2F" w:rsidP="00206259">
      <w:pPr>
        <w:tabs>
          <w:tab w:val="left" w:pos="1680"/>
          <w:tab w:val="left" w:pos="5040"/>
          <w:tab w:val="left" w:pos="5628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Theme="majorBidi" w:eastAsia="Times New Roman" w:hAnsiTheme="majorBidi" w:cstheme="majorBidi"/>
          <w:lang w:bidi="ar-SA"/>
        </w:rPr>
      </w:pPr>
      <w:r w:rsidRPr="00206259">
        <w:rPr>
          <w:rFonts w:asciiTheme="majorBidi" w:eastAsia="Times New Roman" w:hAnsiTheme="majorBidi" w:cstheme="majorBidi"/>
          <w:lang w:bidi="ar-SA"/>
        </w:rPr>
        <w:t>2010-</w:t>
      </w:r>
      <w:r w:rsidR="00FA31E1" w:rsidRPr="00206259">
        <w:rPr>
          <w:rFonts w:asciiTheme="majorBidi" w:eastAsia="Times New Roman" w:hAnsiTheme="majorBidi" w:cstheme="majorBidi"/>
          <w:lang w:bidi="ar-SA"/>
        </w:rPr>
        <w:t>2014</w:t>
      </w:r>
      <w:r w:rsidRPr="00206259">
        <w:rPr>
          <w:rFonts w:asciiTheme="majorBidi" w:eastAsia="Times New Roman" w:hAnsiTheme="majorBidi" w:cstheme="majorBidi"/>
          <w:lang w:bidi="ar-SA"/>
        </w:rPr>
        <w:t xml:space="preserve">: Board of directors’ member of the </w:t>
      </w:r>
      <w:proofErr w:type="spellStart"/>
      <w:r w:rsidRPr="00206259">
        <w:rPr>
          <w:rFonts w:asciiTheme="majorBidi" w:eastAsia="Times New Roman" w:hAnsiTheme="majorBidi" w:cstheme="majorBidi"/>
          <w:i/>
          <w:iCs/>
          <w:lang w:bidi="ar-SA"/>
        </w:rPr>
        <w:t>Shaharit</w:t>
      </w:r>
      <w:proofErr w:type="spellEnd"/>
      <w:r w:rsidRPr="00206259">
        <w:rPr>
          <w:rFonts w:asciiTheme="majorBidi" w:eastAsia="Times New Roman" w:hAnsiTheme="majorBidi" w:cstheme="majorBidi"/>
          <w:i/>
          <w:iCs/>
          <w:lang w:bidi="ar-SA"/>
        </w:rPr>
        <w:t xml:space="preserve"> – Creating a Common Cause</w:t>
      </w:r>
      <w:r w:rsidRPr="00206259">
        <w:rPr>
          <w:rFonts w:asciiTheme="majorBidi" w:eastAsia="Times New Roman" w:hAnsiTheme="majorBidi" w:cstheme="majorBidi"/>
          <w:lang w:bidi="ar-SA"/>
        </w:rPr>
        <w:t xml:space="preserve"> think tank, Israel. </w:t>
      </w:r>
    </w:p>
    <w:p w14:paraId="7B16FAE3" w14:textId="77777777" w:rsidR="00AB54DB" w:rsidRPr="00206259" w:rsidRDefault="00196A2F" w:rsidP="00206259">
      <w:pPr>
        <w:tabs>
          <w:tab w:val="left" w:pos="1680"/>
          <w:tab w:val="left" w:pos="5040"/>
          <w:tab w:val="left" w:pos="5628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Theme="majorBidi" w:eastAsia="Times New Roman" w:hAnsiTheme="majorBidi" w:cstheme="majorBidi"/>
          <w:lang w:bidi="ar-SA"/>
        </w:rPr>
      </w:pPr>
      <w:r w:rsidRPr="00206259">
        <w:rPr>
          <w:rFonts w:asciiTheme="majorBidi" w:eastAsia="Times New Roman" w:hAnsiTheme="majorBidi" w:cstheme="majorBidi"/>
          <w:lang w:bidi="ar-SA"/>
        </w:rPr>
        <w:t xml:space="preserve">2006- 2010: Policy change field coordinator and lobby consultant in </w:t>
      </w:r>
      <w:proofErr w:type="spellStart"/>
      <w:r w:rsidRPr="00206259">
        <w:rPr>
          <w:rFonts w:asciiTheme="majorBidi" w:eastAsia="Times New Roman" w:hAnsiTheme="majorBidi" w:cstheme="majorBidi"/>
          <w:i/>
          <w:iCs/>
          <w:lang w:bidi="ar-SA"/>
        </w:rPr>
        <w:t>Shatil</w:t>
      </w:r>
      <w:proofErr w:type="spellEnd"/>
      <w:r w:rsidRPr="00206259">
        <w:rPr>
          <w:rFonts w:asciiTheme="majorBidi" w:eastAsia="Times New Roman" w:hAnsiTheme="majorBidi" w:cstheme="majorBidi"/>
          <w:lang w:bidi="ar-SA"/>
        </w:rPr>
        <w:t xml:space="preserve"> – The New Israel Fund's Empowerment and Training Center for Social Change Organizations in Israel. </w:t>
      </w:r>
    </w:p>
    <w:sectPr w:rsidR="00AB54DB" w:rsidRPr="00206259" w:rsidSect="000D048E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43DE" w14:textId="77777777" w:rsidR="00A414A3" w:rsidRDefault="00A414A3" w:rsidP="00BC6D68">
      <w:pPr>
        <w:spacing w:after="0" w:line="240" w:lineRule="auto"/>
      </w:pPr>
      <w:r>
        <w:separator/>
      </w:r>
    </w:p>
  </w:endnote>
  <w:endnote w:type="continuationSeparator" w:id="0">
    <w:p w14:paraId="19E3091E" w14:textId="77777777" w:rsidR="00A414A3" w:rsidRDefault="00A414A3" w:rsidP="00BC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235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F636B" w14:textId="77777777" w:rsidR="00EB41DE" w:rsidRDefault="00EB41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3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685E433" w14:textId="77777777" w:rsidR="00EB41DE" w:rsidRDefault="00EB4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A624" w14:textId="77777777" w:rsidR="00A414A3" w:rsidRDefault="00A414A3" w:rsidP="00BC6D68">
      <w:pPr>
        <w:spacing w:after="0" w:line="240" w:lineRule="auto"/>
      </w:pPr>
      <w:r>
        <w:separator/>
      </w:r>
    </w:p>
  </w:footnote>
  <w:footnote w:type="continuationSeparator" w:id="0">
    <w:p w14:paraId="1D93E433" w14:textId="77777777" w:rsidR="00A414A3" w:rsidRDefault="00A414A3" w:rsidP="00BC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8EF2" w14:textId="77777777" w:rsidR="00EB41DE" w:rsidRDefault="00EB41DE">
    <w:pPr>
      <w:pStyle w:val="Header"/>
    </w:pPr>
    <w:r>
      <w:rPr>
        <w:rFonts w:hint="cs"/>
      </w:rPr>
      <w:t>CV</w:t>
    </w:r>
    <w:r>
      <w:rPr>
        <w:rFonts w:hint="cs"/>
        <w:rtl/>
      </w:rPr>
      <w:t xml:space="preserve"> </w:t>
    </w:r>
    <w:r>
      <w:rPr>
        <w:rtl/>
      </w:rPr>
      <w:t>–</w:t>
    </w:r>
    <w:r>
      <w:rPr>
        <w:rFonts w:hint="cs"/>
        <w:rtl/>
      </w:rPr>
      <w:t xml:space="preserve"> </w:t>
    </w:r>
    <w:r>
      <w:t>Ilana Shpaizman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5EE"/>
    <w:multiLevelType w:val="hybridMultilevel"/>
    <w:tmpl w:val="ECDAF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D36"/>
    <w:multiLevelType w:val="hybridMultilevel"/>
    <w:tmpl w:val="72801C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2135"/>
    <w:multiLevelType w:val="hybridMultilevel"/>
    <w:tmpl w:val="4F32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5DD3"/>
    <w:multiLevelType w:val="hybridMultilevel"/>
    <w:tmpl w:val="71702FEC"/>
    <w:lvl w:ilvl="0" w:tplc="F88CB5FE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67485"/>
    <w:multiLevelType w:val="hybridMultilevel"/>
    <w:tmpl w:val="95C2A844"/>
    <w:lvl w:ilvl="0" w:tplc="ACBE87CC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4FB1B0B"/>
    <w:multiLevelType w:val="hybridMultilevel"/>
    <w:tmpl w:val="5A281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17CF7"/>
    <w:multiLevelType w:val="hybridMultilevel"/>
    <w:tmpl w:val="E0D83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6709E"/>
    <w:multiLevelType w:val="hybridMultilevel"/>
    <w:tmpl w:val="E3D2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F3DD0"/>
    <w:multiLevelType w:val="hybridMultilevel"/>
    <w:tmpl w:val="D8C81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77AD5"/>
    <w:multiLevelType w:val="hybridMultilevel"/>
    <w:tmpl w:val="01628250"/>
    <w:lvl w:ilvl="0" w:tplc="AF9808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338C7"/>
    <w:multiLevelType w:val="hybridMultilevel"/>
    <w:tmpl w:val="EC286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6928">
    <w:abstractNumId w:val="7"/>
  </w:num>
  <w:num w:numId="2" w16cid:durableId="1528524931">
    <w:abstractNumId w:val="2"/>
  </w:num>
  <w:num w:numId="3" w16cid:durableId="471754477">
    <w:abstractNumId w:val="4"/>
  </w:num>
  <w:num w:numId="4" w16cid:durableId="1675955353">
    <w:abstractNumId w:val="9"/>
  </w:num>
  <w:num w:numId="5" w16cid:durableId="336422892">
    <w:abstractNumId w:val="8"/>
  </w:num>
  <w:num w:numId="6" w16cid:durableId="717095536">
    <w:abstractNumId w:val="10"/>
  </w:num>
  <w:num w:numId="7" w16cid:durableId="298610054">
    <w:abstractNumId w:val="0"/>
  </w:num>
  <w:num w:numId="8" w16cid:durableId="1413235961">
    <w:abstractNumId w:val="5"/>
  </w:num>
  <w:num w:numId="9" w16cid:durableId="1628971216">
    <w:abstractNumId w:val="3"/>
  </w:num>
  <w:num w:numId="10" w16cid:durableId="415133152">
    <w:abstractNumId w:val="1"/>
  </w:num>
  <w:num w:numId="11" w16cid:durableId="702369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cwNzYxNTI0tDQ1NTRR0lEKTi0uzszPAykwNawFAANCCu8tAAAA"/>
  </w:docVars>
  <w:rsids>
    <w:rsidRoot w:val="00196A2F"/>
    <w:rsid w:val="000004EC"/>
    <w:rsid w:val="00000CD1"/>
    <w:rsid w:val="00032B3B"/>
    <w:rsid w:val="00033344"/>
    <w:rsid w:val="00047C56"/>
    <w:rsid w:val="00074FC3"/>
    <w:rsid w:val="00094096"/>
    <w:rsid w:val="000A37DB"/>
    <w:rsid w:val="000B3A77"/>
    <w:rsid w:val="000B5E7C"/>
    <w:rsid w:val="000D048E"/>
    <w:rsid w:val="000D40CE"/>
    <w:rsid w:val="000F38B3"/>
    <w:rsid w:val="000F3988"/>
    <w:rsid w:val="000F749F"/>
    <w:rsid w:val="00112BAA"/>
    <w:rsid w:val="001164B8"/>
    <w:rsid w:val="00122FE0"/>
    <w:rsid w:val="001350AA"/>
    <w:rsid w:val="001469E0"/>
    <w:rsid w:val="00155F34"/>
    <w:rsid w:val="00156BCA"/>
    <w:rsid w:val="00175557"/>
    <w:rsid w:val="0017626D"/>
    <w:rsid w:val="001959CC"/>
    <w:rsid w:val="00196A2F"/>
    <w:rsid w:val="001B0959"/>
    <w:rsid w:val="001B42F5"/>
    <w:rsid w:val="001C4413"/>
    <w:rsid w:val="001C47E5"/>
    <w:rsid w:val="001C722C"/>
    <w:rsid w:val="001E7F48"/>
    <w:rsid w:val="001F3625"/>
    <w:rsid w:val="001F6D86"/>
    <w:rsid w:val="0020230A"/>
    <w:rsid w:val="0020333A"/>
    <w:rsid w:val="0020620B"/>
    <w:rsid w:val="00206259"/>
    <w:rsid w:val="00263C7F"/>
    <w:rsid w:val="00271196"/>
    <w:rsid w:val="00275F00"/>
    <w:rsid w:val="00287CC6"/>
    <w:rsid w:val="002A31FF"/>
    <w:rsid w:val="002B2632"/>
    <w:rsid w:val="002E50F0"/>
    <w:rsid w:val="002E607C"/>
    <w:rsid w:val="002E6443"/>
    <w:rsid w:val="002E7D8E"/>
    <w:rsid w:val="00301F84"/>
    <w:rsid w:val="00313430"/>
    <w:rsid w:val="00315BBC"/>
    <w:rsid w:val="00320DF4"/>
    <w:rsid w:val="003330E2"/>
    <w:rsid w:val="0033723F"/>
    <w:rsid w:val="00342DDF"/>
    <w:rsid w:val="0035766E"/>
    <w:rsid w:val="00363377"/>
    <w:rsid w:val="00370389"/>
    <w:rsid w:val="00380C07"/>
    <w:rsid w:val="00381D7C"/>
    <w:rsid w:val="0039764E"/>
    <w:rsid w:val="003B7C93"/>
    <w:rsid w:val="003C0EF1"/>
    <w:rsid w:val="003C6A3D"/>
    <w:rsid w:val="003C7107"/>
    <w:rsid w:val="003D28D8"/>
    <w:rsid w:val="003D40D2"/>
    <w:rsid w:val="003D7086"/>
    <w:rsid w:val="003D7E96"/>
    <w:rsid w:val="003E2635"/>
    <w:rsid w:val="003E348D"/>
    <w:rsid w:val="004029B3"/>
    <w:rsid w:val="00410578"/>
    <w:rsid w:val="00410B3D"/>
    <w:rsid w:val="00416133"/>
    <w:rsid w:val="00426A3E"/>
    <w:rsid w:val="004315E9"/>
    <w:rsid w:val="00472E15"/>
    <w:rsid w:val="004804A6"/>
    <w:rsid w:val="00483C5A"/>
    <w:rsid w:val="00486DDF"/>
    <w:rsid w:val="004978D7"/>
    <w:rsid w:val="004B6619"/>
    <w:rsid w:val="004B7CEB"/>
    <w:rsid w:val="004C09B4"/>
    <w:rsid w:val="004D0316"/>
    <w:rsid w:val="004D0F69"/>
    <w:rsid w:val="004D452B"/>
    <w:rsid w:val="004D5B42"/>
    <w:rsid w:val="00511FFC"/>
    <w:rsid w:val="0052480F"/>
    <w:rsid w:val="00525E09"/>
    <w:rsid w:val="00530B88"/>
    <w:rsid w:val="00532B67"/>
    <w:rsid w:val="00533227"/>
    <w:rsid w:val="00537AB4"/>
    <w:rsid w:val="005431C3"/>
    <w:rsid w:val="00547CE8"/>
    <w:rsid w:val="00572EEC"/>
    <w:rsid w:val="00574D8C"/>
    <w:rsid w:val="00580EF3"/>
    <w:rsid w:val="005A0927"/>
    <w:rsid w:val="005A40AC"/>
    <w:rsid w:val="005B6338"/>
    <w:rsid w:val="005E4C61"/>
    <w:rsid w:val="0061313A"/>
    <w:rsid w:val="00615AA6"/>
    <w:rsid w:val="00617946"/>
    <w:rsid w:val="006354B1"/>
    <w:rsid w:val="0064136B"/>
    <w:rsid w:val="00641CBA"/>
    <w:rsid w:val="00665249"/>
    <w:rsid w:val="00674972"/>
    <w:rsid w:val="006919AB"/>
    <w:rsid w:val="00691AEE"/>
    <w:rsid w:val="00693BA8"/>
    <w:rsid w:val="006951E7"/>
    <w:rsid w:val="006A1C88"/>
    <w:rsid w:val="006B2818"/>
    <w:rsid w:val="006B2B8C"/>
    <w:rsid w:val="006C1E59"/>
    <w:rsid w:val="006C4245"/>
    <w:rsid w:val="006D1CF7"/>
    <w:rsid w:val="006F17DF"/>
    <w:rsid w:val="007078E1"/>
    <w:rsid w:val="007213E2"/>
    <w:rsid w:val="00723660"/>
    <w:rsid w:val="00732A39"/>
    <w:rsid w:val="00732CD1"/>
    <w:rsid w:val="007512BB"/>
    <w:rsid w:val="0075741A"/>
    <w:rsid w:val="00757952"/>
    <w:rsid w:val="00764F83"/>
    <w:rsid w:val="0076633E"/>
    <w:rsid w:val="00767BD8"/>
    <w:rsid w:val="007873C4"/>
    <w:rsid w:val="00787ACC"/>
    <w:rsid w:val="007A4D76"/>
    <w:rsid w:val="007B0198"/>
    <w:rsid w:val="007B0CCA"/>
    <w:rsid w:val="007C0D31"/>
    <w:rsid w:val="007D1E31"/>
    <w:rsid w:val="007D3273"/>
    <w:rsid w:val="007D4ED3"/>
    <w:rsid w:val="007F334C"/>
    <w:rsid w:val="008119E2"/>
    <w:rsid w:val="008246E7"/>
    <w:rsid w:val="008343B6"/>
    <w:rsid w:val="008467C9"/>
    <w:rsid w:val="00855D30"/>
    <w:rsid w:val="008566E6"/>
    <w:rsid w:val="00862349"/>
    <w:rsid w:val="00865020"/>
    <w:rsid w:val="0087103F"/>
    <w:rsid w:val="00872C40"/>
    <w:rsid w:val="0088125E"/>
    <w:rsid w:val="00883ED2"/>
    <w:rsid w:val="00884328"/>
    <w:rsid w:val="008956C1"/>
    <w:rsid w:val="008B4220"/>
    <w:rsid w:val="008B5B30"/>
    <w:rsid w:val="008C6CAE"/>
    <w:rsid w:val="008D4ADA"/>
    <w:rsid w:val="008D7BFE"/>
    <w:rsid w:val="008E1324"/>
    <w:rsid w:val="008E267C"/>
    <w:rsid w:val="008E2BF3"/>
    <w:rsid w:val="008E4726"/>
    <w:rsid w:val="00912F8B"/>
    <w:rsid w:val="00916206"/>
    <w:rsid w:val="00924B33"/>
    <w:rsid w:val="00944949"/>
    <w:rsid w:val="00952B7C"/>
    <w:rsid w:val="009545D8"/>
    <w:rsid w:val="00955627"/>
    <w:rsid w:val="009625BD"/>
    <w:rsid w:val="00972D82"/>
    <w:rsid w:val="00986809"/>
    <w:rsid w:val="00990AC3"/>
    <w:rsid w:val="009A5A01"/>
    <w:rsid w:val="009E07DD"/>
    <w:rsid w:val="009F461E"/>
    <w:rsid w:val="009F49FE"/>
    <w:rsid w:val="00A03C5A"/>
    <w:rsid w:val="00A119CF"/>
    <w:rsid w:val="00A12279"/>
    <w:rsid w:val="00A162D9"/>
    <w:rsid w:val="00A20A30"/>
    <w:rsid w:val="00A2120E"/>
    <w:rsid w:val="00A23459"/>
    <w:rsid w:val="00A414A3"/>
    <w:rsid w:val="00A41675"/>
    <w:rsid w:val="00A5046C"/>
    <w:rsid w:val="00A52470"/>
    <w:rsid w:val="00A7187B"/>
    <w:rsid w:val="00AA77F4"/>
    <w:rsid w:val="00AB469C"/>
    <w:rsid w:val="00AB54DB"/>
    <w:rsid w:val="00AE116E"/>
    <w:rsid w:val="00AE5D53"/>
    <w:rsid w:val="00AF57D0"/>
    <w:rsid w:val="00B03020"/>
    <w:rsid w:val="00B20744"/>
    <w:rsid w:val="00B20F2D"/>
    <w:rsid w:val="00B20F70"/>
    <w:rsid w:val="00B275BD"/>
    <w:rsid w:val="00B32348"/>
    <w:rsid w:val="00B35EFB"/>
    <w:rsid w:val="00B60F38"/>
    <w:rsid w:val="00B66341"/>
    <w:rsid w:val="00B66495"/>
    <w:rsid w:val="00BA2609"/>
    <w:rsid w:val="00BC31B8"/>
    <w:rsid w:val="00BC6D68"/>
    <w:rsid w:val="00BE2B73"/>
    <w:rsid w:val="00BF5EF4"/>
    <w:rsid w:val="00C0254F"/>
    <w:rsid w:val="00C05922"/>
    <w:rsid w:val="00C15403"/>
    <w:rsid w:val="00C20EF5"/>
    <w:rsid w:val="00C224B4"/>
    <w:rsid w:val="00C41C59"/>
    <w:rsid w:val="00C61F5F"/>
    <w:rsid w:val="00C93789"/>
    <w:rsid w:val="00C94581"/>
    <w:rsid w:val="00C95F98"/>
    <w:rsid w:val="00CA0601"/>
    <w:rsid w:val="00CA73DF"/>
    <w:rsid w:val="00CB5A52"/>
    <w:rsid w:val="00CC535A"/>
    <w:rsid w:val="00D01A2B"/>
    <w:rsid w:val="00D05CBB"/>
    <w:rsid w:val="00D44DBD"/>
    <w:rsid w:val="00D52052"/>
    <w:rsid w:val="00D57C5B"/>
    <w:rsid w:val="00D64E5F"/>
    <w:rsid w:val="00D72517"/>
    <w:rsid w:val="00D72671"/>
    <w:rsid w:val="00D74226"/>
    <w:rsid w:val="00D74476"/>
    <w:rsid w:val="00D842EF"/>
    <w:rsid w:val="00D8435F"/>
    <w:rsid w:val="00DB3E36"/>
    <w:rsid w:val="00DE6FA1"/>
    <w:rsid w:val="00DE7D14"/>
    <w:rsid w:val="00DF0272"/>
    <w:rsid w:val="00E13077"/>
    <w:rsid w:val="00E22C36"/>
    <w:rsid w:val="00E2795F"/>
    <w:rsid w:val="00E31E7F"/>
    <w:rsid w:val="00E43756"/>
    <w:rsid w:val="00E54976"/>
    <w:rsid w:val="00E570E5"/>
    <w:rsid w:val="00E57929"/>
    <w:rsid w:val="00E57E45"/>
    <w:rsid w:val="00E602A7"/>
    <w:rsid w:val="00E700EE"/>
    <w:rsid w:val="00E73AE1"/>
    <w:rsid w:val="00E77FC4"/>
    <w:rsid w:val="00EB41DE"/>
    <w:rsid w:val="00EC1142"/>
    <w:rsid w:val="00EC512A"/>
    <w:rsid w:val="00ED0862"/>
    <w:rsid w:val="00F21016"/>
    <w:rsid w:val="00F2135E"/>
    <w:rsid w:val="00F50710"/>
    <w:rsid w:val="00F5331E"/>
    <w:rsid w:val="00F5383D"/>
    <w:rsid w:val="00F656B2"/>
    <w:rsid w:val="00F97D9C"/>
    <w:rsid w:val="00FA059A"/>
    <w:rsid w:val="00FA31E1"/>
    <w:rsid w:val="00FA598A"/>
    <w:rsid w:val="00FC16FC"/>
    <w:rsid w:val="00FC5958"/>
    <w:rsid w:val="00FD1BF8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90DF1"/>
  <w15:chartTrackingRefBased/>
  <w15:docId w15:val="{508694F0-813E-4F05-BF88-24D71972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after="12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249"/>
    <w:pPr>
      <w:keepNext/>
      <w:keepLines/>
      <w:spacing w:before="240" w:after="0" w:line="360" w:lineRule="auto"/>
      <w:ind w:left="36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1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A1227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C6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68"/>
  </w:style>
  <w:style w:type="paragraph" w:styleId="Footer">
    <w:name w:val="footer"/>
    <w:basedOn w:val="Normal"/>
    <w:link w:val="FooterChar"/>
    <w:uiPriority w:val="99"/>
    <w:unhideWhenUsed/>
    <w:rsid w:val="00BC6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68"/>
  </w:style>
  <w:style w:type="character" w:customStyle="1" w:styleId="Heading2Char">
    <w:name w:val="Heading 2 Char"/>
    <w:basedOn w:val="DefaultParagraphFont"/>
    <w:link w:val="Heading2"/>
    <w:uiPriority w:val="9"/>
    <w:rsid w:val="007579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04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8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52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C114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AE116E"/>
    <w:pPr>
      <w:spacing w:after="24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na.shpaizman@bi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A8EB-2579-4FB7-BEEB-9B4CFE25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3079</Words>
  <Characters>20137</Characters>
  <Application>Microsoft Office Word</Application>
  <DocSecurity>0</DocSecurity>
  <Lines>341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shpaizman</dc:creator>
  <cp:keywords/>
  <dc:description/>
  <cp:lastModifiedBy>Ilana Shpaizman</cp:lastModifiedBy>
  <cp:revision>2</cp:revision>
  <cp:lastPrinted>2016-09-07T12:23:00Z</cp:lastPrinted>
  <dcterms:created xsi:type="dcterms:W3CDTF">2025-10-13T22:42:00Z</dcterms:created>
  <dcterms:modified xsi:type="dcterms:W3CDTF">2025-10-13T22:42:00Z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82726f0e03d798c7195028f7ffe1032c1a7bd23b17f33abb650458f45708de5d</vt:lpwstr>
  </property>
  <property fmtid="{D5CDD505-2E9C-101B-9397-08002B2CF9AE}" pid="3" name="ZOTERO_PREF_1">
    <vt:lpwstr>&lt;data data-version="3" zotero-version="7.0.15"&gt;&lt;session id="iHutgYNK"/&gt;&lt;style id="http://www.zotero.org/styles/american-political-science-association" locale="en-US" hasBibliography="1" bibliographyStyleHasBeenSet="1"/&gt;&lt;prefs&gt;&lt;pref name="fieldType" value=</vt:lpwstr>
  </property>
  <property fmtid="{D5CDD505-2E9C-101B-9397-08002B2CF9AE}" pid="4" name="ZOTERO_PREF_2">
    <vt:lpwstr>"Field"/&gt;&lt;/prefs&gt;&lt;/data&gt;</vt:lpwstr>
  </property>
</Properties>
</file>